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000001" w14:textId="77777777" w:rsidR="00555E6D" w:rsidRDefault="00C10CF4">
      <w:pPr>
        <w:keepNext/>
        <w:keepLines/>
        <w:spacing w:line="240" w:lineRule="auto"/>
        <w:jc w:val="center"/>
        <w:rPr>
          <w:rFonts w:ascii="Cambria" w:eastAsia="Cambria" w:hAnsi="Cambria" w:cs="Cambria"/>
          <w:color w:val="365F91"/>
          <w:sz w:val="28"/>
          <w:szCs w:val="28"/>
          <w:u w:val="single"/>
        </w:rPr>
      </w:pPr>
      <w:r>
        <w:rPr>
          <w:rFonts w:ascii="Cambria" w:eastAsia="Cambria" w:hAnsi="Cambria" w:cs="Cambria"/>
          <w:color w:val="365F91"/>
          <w:sz w:val="28"/>
          <w:szCs w:val="28"/>
          <w:u w:val="single"/>
        </w:rPr>
        <w:t>AGENDA</w:t>
      </w:r>
    </w:p>
    <w:p w14:paraId="00000002" w14:textId="77777777" w:rsidR="00555E6D" w:rsidRDefault="00C10CF4">
      <w:pPr>
        <w:keepNext/>
        <w:keepLines/>
        <w:spacing w:line="240" w:lineRule="auto"/>
        <w:jc w:val="center"/>
        <w:rPr>
          <w:rFonts w:ascii="Cambria" w:eastAsia="Cambria" w:hAnsi="Cambria" w:cs="Cambria"/>
          <w:color w:val="365F91"/>
          <w:sz w:val="24"/>
          <w:szCs w:val="24"/>
        </w:rPr>
      </w:pPr>
      <w:r>
        <w:rPr>
          <w:rFonts w:ascii="Cambria" w:eastAsia="Cambria" w:hAnsi="Cambria" w:cs="Cambria"/>
          <w:color w:val="365F91"/>
          <w:sz w:val="24"/>
          <w:szCs w:val="24"/>
        </w:rPr>
        <w:t>March 23, 2021</w:t>
      </w:r>
    </w:p>
    <w:p w14:paraId="00000003" w14:textId="77777777" w:rsidR="00555E6D" w:rsidRDefault="00C10CF4">
      <w:pPr>
        <w:keepNext/>
        <w:keepLines/>
        <w:spacing w:line="240" w:lineRule="auto"/>
        <w:jc w:val="center"/>
        <w:rPr>
          <w:rFonts w:ascii="Cambria" w:eastAsia="Cambria" w:hAnsi="Cambria" w:cs="Cambria"/>
          <w:color w:val="365F91"/>
          <w:sz w:val="24"/>
          <w:szCs w:val="24"/>
        </w:rPr>
      </w:pPr>
      <w:r>
        <w:rPr>
          <w:rFonts w:ascii="Cambria" w:eastAsia="Cambria" w:hAnsi="Cambria" w:cs="Cambria"/>
          <w:color w:val="365F91"/>
          <w:sz w:val="24"/>
          <w:szCs w:val="24"/>
        </w:rPr>
        <w:t>10:00 PM-12:00 PM</w:t>
      </w:r>
    </w:p>
    <w:p w14:paraId="00000004" w14:textId="77777777" w:rsidR="00555E6D" w:rsidRDefault="00C10CF4">
      <w:pPr>
        <w:keepNext/>
        <w:keepLines/>
        <w:spacing w:line="240" w:lineRule="auto"/>
        <w:jc w:val="center"/>
        <w:rPr>
          <w:rFonts w:ascii="Cambria" w:eastAsia="Cambria" w:hAnsi="Cambria" w:cs="Cambria"/>
          <w:color w:val="365F91"/>
          <w:sz w:val="24"/>
          <w:szCs w:val="24"/>
        </w:rPr>
      </w:pPr>
      <w:r>
        <w:rPr>
          <w:rFonts w:ascii="Cambria" w:eastAsia="Cambria" w:hAnsi="Cambria" w:cs="Cambria"/>
          <w:color w:val="365F91"/>
          <w:sz w:val="24"/>
          <w:szCs w:val="24"/>
        </w:rPr>
        <w:t>Ad Hoc Group- CAST CONCERNS</w:t>
      </w:r>
    </w:p>
    <w:p w14:paraId="00000005" w14:textId="77777777" w:rsidR="00555E6D" w:rsidRDefault="00555E6D"/>
    <w:p w14:paraId="00000006" w14:textId="77777777" w:rsidR="00555E6D" w:rsidRDefault="00C10CF4">
      <w:pPr>
        <w:rPr>
          <w:rFonts w:ascii="Calibri" w:eastAsia="Calibri" w:hAnsi="Calibri" w:cs="Calibri"/>
          <w:b/>
          <w:u w:val="single"/>
        </w:rPr>
      </w:pPr>
      <w:r>
        <w:rPr>
          <w:rFonts w:ascii="Calibri" w:eastAsia="Calibri" w:hAnsi="Calibri" w:cs="Calibri"/>
          <w:b/>
          <w:u w:val="single"/>
        </w:rPr>
        <w:t>Summary of Actions &amp; Decisions</w:t>
      </w:r>
    </w:p>
    <w:p w14:paraId="00000007" w14:textId="13ABF447" w:rsidR="00555E6D" w:rsidRDefault="00C10CF4">
      <w:pPr>
        <w:rPr>
          <w:rFonts w:ascii="Calibri" w:eastAsia="Calibri" w:hAnsi="Calibri" w:cs="Calibri"/>
          <w:b/>
        </w:rPr>
      </w:pPr>
      <w:r>
        <w:rPr>
          <w:rFonts w:ascii="Calibri" w:eastAsia="Calibri" w:hAnsi="Calibri" w:cs="Calibri"/>
          <w:b/>
        </w:rPr>
        <w:t xml:space="preserve">Action: </w:t>
      </w:r>
      <w:r>
        <w:rPr>
          <w:rFonts w:ascii="Calibri" w:eastAsia="Calibri" w:hAnsi="Calibri" w:cs="Calibri"/>
        </w:rPr>
        <w:t xml:space="preserve">Loretta </w:t>
      </w:r>
      <w:r w:rsidR="008036AA">
        <w:rPr>
          <w:rFonts w:ascii="Calibri" w:eastAsia="Calibri" w:hAnsi="Calibri" w:cs="Calibri"/>
        </w:rPr>
        <w:t>work with CBPO to obtain</w:t>
      </w:r>
      <w:r>
        <w:rPr>
          <w:rFonts w:ascii="Calibri" w:eastAsia="Calibri" w:hAnsi="Calibri" w:cs="Calibri"/>
        </w:rPr>
        <w:t xml:space="preserve"> E3 clarification </w:t>
      </w:r>
      <w:r w:rsidR="008036AA">
        <w:rPr>
          <w:rFonts w:ascii="Calibri" w:eastAsia="Calibri" w:hAnsi="Calibri" w:cs="Calibri"/>
        </w:rPr>
        <w:t>related to NM on full-season soybeans for communication</w:t>
      </w:r>
      <w:r>
        <w:rPr>
          <w:rFonts w:ascii="Calibri" w:eastAsia="Calibri" w:hAnsi="Calibri" w:cs="Calibri"/>
        </w:rPr>
        <w:t xml:space="preserve"> to the </w:t>
      </w:r>
      <w:proofErr w:type="spellStart"/>
      <w:r>
        <w:rPr>
          <w:rFonts w:ascii="Calibri" w:eastAsia="Calibri" w:hAnsi="Calibri" w:cs="Calibri"/>
        </w:rPr>
        <w:t>AgWG</w:t>
      </w:r>
      <w:proofErr w:type="spellEnd"/>
      <w:r>
        <w:rPr>
          <w:rFonts w:ascii="Calibri" w:eastAsia="Calibri" w:hAnsi="Calibri" w:cs="Calibri"/>
        </w:rPr>
        <w:t xml:space="preserve"> and CBP stakeholders.</w:t>
      </w:r>
    </w:p>
    <w:p w14:paraId="00000008" w14:textId="52D33CCF" w:rsidR="00555E6D" w:rsidRDefault="00C10CF4">
      <w:pPr>
        <w:rPr>
          <w:rFonts w:ascii="Calibri" w:eastAsia="Calibri" w:hAnsi="Calibri" w:cs="Calibri"/>
        </w:rPr>
      </w:pPr>
      <w:r>
        <w:rPr>
          <w:rFonts w:ascii="Calibri" w:eastAsia="Calibri" w:hAnsi="Calibri" w:cs="Calibri"/>
          <w:b/>
        </w:rPr>
        <w:t xml:space="preserve">Action: </w:t>
      </w:r>
      <w:r w:rsidR="008036AA">
        <w:rPr>
          <w:rFonts w:ascii="Calibri" w:eastAsia="Calibri" w:hAnsi="Calibri" w:cs="Calibri"/>
        </w:rPr>
        <w:t>DE &amp; MD</w:t>
      </w:r>
      <w:r>
        <w:rPr>
          <w:rFonts w:ascii="Calibri" w:eastAsia="Calibri" w:hAnsi="Calibri" w:cs="Calibri"/>
        </w:rPr>
        <w:t xml:space="preserve"> (Clint </w:t>
      </w:r>
      <w:r w:rsidR="008036AA">
        <w:rPr>
          <w:rFonts w:ascii="Calibri" w:eastAsia="Calibri" w:hAnsi="Calibri" w:cs="Calibri"/>
        </w:rPr>
        <w:t xml:space="preserve">Gill </w:t>
      </w:r>
      <w:r>
        <w:rPr>
          <w:rFonts w:ascii="Calibri" w:eastAsia="Calibri" w:hAnsi="Calibri" w:cs="Calibri"/>
        </w:rPr>
        <w:t>and Jason</w:t>
      </w:r>
      <w:r w:rsidR="008036AA">
        <w:rPr>
          <w:rFonts w:ascii="Calibri" w:eastAsia="Calibri" w:hAnsi="Calibri" w:cs="Calibri"/>
        </w:rPr>
        <w:t xml:space="preserve"> Keppler</w:t>
      </w:r>
      <w:r>
        <w:rPr>
          <w:rFonts w:ascii="Calibri" w:eastAsia="Calibri" w:hAnsi="Calibri" w:cs="Calibri"/>
        </w:rPr>
        <w:t xml:space="preserve">) </w:t>
      </w:r>
      <w:r w:rsidR="008036AA">
        <w:rPr>
          <w:rFonts w:ascii="Calibri" w:eastAsia="Calibri" w:hAnsi="Calibri" w:cs="Calibri"/>
        </w:rPr>
        <w:t>will</w:t>
      </w:r>
      <w:r>
        <w:rPr>
          <w:rFonts w:ascii="Calibri" w:eastAsia="Calibri" w:hAnsi="Calibri" w:cs="Calibri"/>
        </w:rPr>
        <w:t xml:space="preserve"> research manure </w:t>
      </w:r>
      <w:r w:rsidR="008036AA">
        <w:rPr>
          <w:rFonts w:ascii="Calibri" w:eastAsia="Calibri" w:hAnsi="Calibri" w:cs="Calibri"/>
        </w:rPr>
        <w:t xml:space="preserve">use on full-season soybeans </w:t>
      </w:r>
      <w:r>
        <w:rPr>
          <w:rFonts w:ascii="Calibri" w:eastAsia="Calibri" w:hAnsi="Calibri" w:cs="Calibri"/>
        </w:rPr>
        <w:t xml:space="preserve">by the </w:t>
      </w:r>
      <w:r w:rsidR="008036AA">
        <w:rPr>
          <w:rFonts w:ascii="Calibri" w:eastAsia="Calibri" w:hAnsi="Calibri" w:cs="Calibri"/>
        </w:rPr>
        <w:t xml:space="preserve">Ad Hoc </w:t>
      </w:r>
      <w:r>
        <w:rPr>
          <w:rFonts w:ascii="Calibri" w:eastAsia="Calibri" w:hAnsi="Calibri" w:cs="Calibri"/>
        </w:rPr>
        <w:t xml:space="preserve">April </w:t>
      </w:r>
      <w:r w:rsidR="008036AA">
        <w:rPr>
          <w:rFonts w:ascii="Calibri" w:eastAsia="Calibri" w:hAnsi="Calibri" w:cs="Calibri"/>
        </w:rPr>
        <w:t>m</w:t>
      </w:r>
      <w:r>
        <w:rPr>
          <w:rFonts w:ascii="Calibri" w:eastAsia="Calibri" w:hAnsi="Calibri" w:cs="Calibri"/>
        </w:rPr>
        <w:t xml:space="preserve">eeting to firm up their position on Supplemental </w:t>
      </w:r>
      <w:r w:rsidR="008036AA">
        <w:rPr>
          <w:rFonts w:ascii="Calibri" w:eastAsia="Calibri" w:hAnsi="Calibri" w:cs="Calibri"/>
        </w:rPr>
        <w:t xml:space="preserve">Nitrogen </w:t>
      </w:r>
      <w:r>
        <w:rPr>
          <w:rFonts w:ascii="Calibri" w:eastAsia="Calibri" w:hAnsi="Calibri" w:cs="Calibri"/>
        </w:rPr>
        <w:t>Nutrient Management.</w:t>
      </w:r>
    </w:p>
    <w:p w14:paraId="00000009" w14:textId="5A4B6295" w:rsidR="00555E6D" w:rsidRDefault="00C10CF4">
      <w:pPr>
        <w:spacing w:line="240" w:lineRule="auto"/>
        <w:rPr>
          <w:rFonts w:ascii="Calibri" w:eastAsia="Calibri" w:hAnsi="Calibri" w:cs="Calibri"/>
        </w:rPr>
      </w:pPr>
      <w:r>
        <w:rPr>
          <w:rFonts w:ascii="Calibri" w:eastAsia="Calibri" w:hAnsi="Calibri" w:cs="Calibri"/>
          <w:b/>
        </w:rPr>
        <w:t xml:space="preserve">Action: </w:t>
      </w:r>
      <w:r w:rsidR="008036AA">
        <w:rPr>
          <w:rFonts w:ascii="Calibri" w:eastAsia="Calibri" w:hAnsi="Calibri" w:cs="Calibri"/>
        </w:rPr>
        <w:t>NY (</w:t>
      </w:r>
      <w:r>
        <w:rPr>
          <w:rFonts w:ascii="Calibri" w:eastAsia="Calibri" w:hAnsi="Calibri" w:cs="Calibri"/>
        </w:rPr>
        <w:t>Emily</w:t>
      </w:r>
      <w:r w:rsidR="008036AA">
        <w:rPr>
          <w:rFonts w:ascii="Calibri" w:eastAsia="Calibri" w:hAnsi="Calibri" w:cs="Calibri"/>
        </w:rPr>
        <w:t>)</w:t>
      </w:r>
      <w:r>
        <w:rPr>
          <w:rFonts w:ascii="Calibri" w:eastAsia="Calibri" w:hAnsi="Calibri" w:cs="Calibri"/>
        </w:rPr>
        <w:t xml:space="preserve"> will confer with Cassie</w:t>
      </w:r>
      <w:r w:rsidR="008036AA">
        <w:rPr>
          <w:rFonts w:ascii="Calibri" w:eastAsia="Calibri" w:hAnsi="Calibri" w:cs="Calibri"/>
        </w:rPr>
        <w:t xml:space="preserve"> (and Greg Albrecht)</w:t>
      </w:r>
      <w:r>
        <w:rPr>
          <w:rFonts w:ascii="Calibri" w:eastAsia="Calibri" w:hAnsi="Calibri" w:cs="Calibri"/>
        </w:rPr>
        <w:t xml:space="preserve"> </w:t>
      </w:r>
      <w:r w:rsidR="008036AA">
        <w:rPr>
          <w:rFonts w:ascii="Calibri" w:eastAsia="Calibri" w:hAnsi="Calibri" w:cs="Calibri"/>
        </w:rPr>
        <w:t xml:space="preserve">on stance regarding </w:t>
      </w:r>
      <w:proofErr w:type="gramStart"/>
      <w:r w:rsidR="008036AA">
        <w:rPr>
          <w:rFonts w:ascii="Calibri" w:eastAsia="Calibri" w:hAnsi="Calibri" w:cs="Calibri"/>
        </w:rPr>
        <w:t>Supplemental  Nitrogen</w:t>
      </w:r>
      <w:proofErr w:type="gramEnd"/>
      <w:r w:rsidR="008036AA">
        <w:rPr>
          <w:rFonts w:ascii="Calibri" w:eastAsia="Calibri" w:hAnsi="Calibri" w:cs="Calibri"/>
        </w:rPr>
        <w:t xml:space="preserve"> Nutrient Management on full-season soybeans by the Ad Hoc April meeting.</w:t>
      </w:r>
    </w:p>
    <w:p w14:paraId="4C5CD038" w14:textId="3FBFF316" w:rsidR="008036AA" w:rsidRDefault="00C10CF4" w:rsidP="008036AA">
      <w:pPr>
        <w:spacing w:line="240" w:lineRule="auto"/>
        <w:rPr>
          <w:rFonts w:ascii="Calibri" w:eastAsia="Calibri" w:hAnsi="Calibri" w:cs="Calibri"/>
        </w:rPr>
      </w:pPr>
      <w:r>
        <w:rPr>
          <w:rFonts w:ascii="Calibri" w:eastAsia="Calibri" w:hAnsi="Calibri" w:cs="Calibri"/>
          <w:b/>
        </w:rPr>
        <w:t xml:space="preserve">Action: </w:t>
      </w:r>
      <w:r w:rsidR="008036AA" w:rsidRPr="008036AA">
        <w:rPr>
          <w:rFonts w:ascii="Calibri" w:eastAsia="Calibri" w:hAnsi="Calibri" w:cs="Calibri"/>
          <w:bCs/>
        </w:rPr>
        <w:t>Loretta will contact Matt Monroe</w:t>
      </w:r>
      <w:r w:rsidR="008036AA">
        <w:rPr>
          <w:rFonts w:ascii="Calibri" w:eastAsia="Calibri" w:hAnsi="Calibri" w:cs="Calibri"/>
          <w:b/>
        </w:rPr>
        <w:t xml:space="preserve"> </w:t>
      </w:r>
      <w:r w:rsidR="008036AA">
        <w:rPr>
          <w:rFonts w:ascii="Calibri" w:eastAsia="Calibri" w:hAnsi="Calibri" w:cs="Calibri"/>
        </w:rPr>
        <w:t>for</w:t>
      </w:r>
      <w:r>
        <w:rPr>
          <w:rFonts w:ascii="Calibri" w:eastAsia="Calibri" w:hAnsi="Calibri" w:cs="Calibri"/>
        </w:rPr>
        <w:t xml:space="preserve"> WV feedback </w:t>
      </w:r>
      <w:r w:rsidR="008036AA">
        <w:rPr>
          <w:rFonts w:ascii="Calibri" w:eastAsia="Calibri" w:hAnsi="Calibri" w:cs="Calibri"/>
        </w:rPr>
        <w:t>on stance regarding Supplemental Nitrogen Nutrient Management on full-season soybeans by the Ad Hoc April meeting.</w:t>
      </w:r>
    </w:p>
    <w:p w14:paraId="0000000B" w14:textId="509E75DB" w:rsidR="00555E6D" w:rsidRDefault="00C10CF4">
      <w:pPr>
        <w:spacing w:line="240" w:lineRule="auto"/>
        <w:rPr>
          <w:rFonts w:ascii="Calibri" w:eastAsia="Calibri" w:hAnsi="Calibri" w:cs="Calibri"/>
        </w:rPr>
      </w:pPr>
      <w:r>
        <w:rPr>
          <w:rFonts w:ascii="Calibri" w:eastAsia="Calibri" w:hAnsi="Calibri" w:cs="Calibri"/>
          <w:b/>
        </w:rPr>
        <w:t xml:space="preserve">Action: </w:t>
      </w:r>
      <w:r>
        <w:rPr>
          <w:rFonts w:ascii="Calibri" w:eastAsia="Calibri" w:hAnsi="Calibri" w:cs="Calibri"/>
        </w:rPr>
        <w:t>VA</w:t>
      </w:r>
      <w:r w:rsidR="008036AA">
        <w:rPr>
          <w:rFonts w:ascii="Calibri" w:eastAsia="Calibri" w:hAnsi="Calibri" w:cs="Calibri"/>
        </w:rPr>
        <w:t xml:space="preserve"> (Tim Sexton)</w:t>
      </w:r>
      <w:r>
        <w:rPr>
          <w:rFonts w:ascii="Calibri" w:eastAsia="Calibri" w:hAnsi="Calibri" w:cs="Calibri"/>
        </w:rPr>
        <w:t xml:space="preserve"> will ask around about what other info is out there</w:t>
      </w:r>
      <w:r w:rsidR="008036AA">
        <w:rPr>
          <w:rFonts w:ascii="Calibri" w:eastAsia="Calibri" w:hAnsi="Calibri" w:cs="Calibri"/>
        </w:rPr>
        <w:t xml:space="preserve"> regarding N management on soybeans</w:t>
      </w:r>
      <w:r>
        <w:rPr>
          <w:rFonts w:ascii="Calibri" w:eastAsia="Calibri" w:hAnsi="Calibri" w:cs="Calibri"/>
        </w:rPr>
        <w:t>.</w:t>
      </w:r>
    </w:p>
    <w:p w14:paraId="0000000D" w14:textId="77777777" w:rsidR="00555E6D" w:rsidRDefault="00555E6D"/>
    <w:p w14:paraId="0000000E" w14:textId="77777777" w:rsidR="00555E6D" w:rsidRDefault="00C10CF4">
      <w:pPr>
        <w:spacing w:line="240" w:lineRule="auto"/>
        <w:rPr>
          <w:rFonts w:ascii="Calibri" w:eastAsia="Calibri" w:hAnsi="Calibri" w:cs="Calibri"/>
        </w:rPr>
      </w:pPr>
      <w:r>
        <w:rPr>
          <w:rFonts w:ascii="Calibri" w:eastAsia="Calibri" w:hAnsi="Calibri" w:cs="Calibri"/>
        </w:rPr>
        <w:t>10:00</w:t>
      </w:r>
      <w:r>
        <w:rPr>
          <w:rFonts w:ascii="Calibri" w:eastAsia="Calibri" w:hAnsi="Calibri" w:cs="Calibri"/>
        </w:rPr>
        <w:tab/>
      </w:r>
      <w:r>
        <w:rPr>
          <w:rFonts w:ascii="Calibri" w:eastAsia="Calibri" w:hAnsi="Calibri" w:cs="Calibri"/>
          <w:b/>
        </w:rPr>
        <w:t xml:space="preserve">Welcome, CAST-21 Workplan Progress Updates (10 min)    </w:t>
      </w:r>
      <w:r>
        <w:rPr>
          <w:rFonts w:ascii="Calibri" w:eastAsia="Calibri" w:hAnsi="Calibri" w:cs="Calibri"/>
        </w:rPr>
        <w:tab/>
      </w:r>
    </w:p>
    <w:p w14:paraId="0000000F" w14:textId="338A15AF" w:rsidR="00555E6D" w:rsidRDefault="00555E6D">
      <w:pPr>
        <w:spacing w:line="240" w:lineRule="auto"/>
        <w:rPr>
          <w:rFonts w:ascii="Calibri" w:eastAsia="Calibri" w:hAnsi="Calibri" w:cs="Calibri"/>
        </w:rPr>
      </w:pPr>
    </w:p>
    <w:p w14:paraId="536EA042" w14:textId="7E3BC469" w:rsidR="00723324" w:rsidRDefault="00723324">
      <w:pPr>
        <w:spacing w:line="240" w:lineRule="auto"/>
        <w:rPr>
          <w:rFonts w:ascii="Calibri" w:eastAsia="Calibri" w:hAnsi="Calibri" w:cs="Calibri"/>
        </w:rPr>
      </w:pPr>
      <w:r>
        <w:rPr>
          <w:noProof/>
        </w:rPr>
        <w:drawing>
          <wp:inline distT="0" distB="0" distL="0" distR="0" wp14:anchorId="2263808D" wp14:editId="55D8EE53">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96DAC541-7B7A-43D3-8B79-37D633B846F1}">
                          <asvg:svgBlip xmlns:asvg="http://schemas.microsoft.com/office/drawing/2016/SVG/main" r:embed="rId6"/>
                        </a:ext>
                      </a:extLst>
                    </a:blip>
                    <a:stretch>
                      <a:fillRect/>
                    </a:stretch>
                  </pic:blipFill>
                  <pic:spPr>
                    <a:xfrm>
                      <a:off x="0" y="0"/>
                      <a:ext cx="5943600" cy="3343275"/>
                    </a:xfrm>
                    <a:prstGeom prst="rect">
                      <a:avLst/>
                    </a:prstGeom>
                  </pic:spPr>
                </pic:pic>
              </a:graphicData>
            </a:graphic>
          </wp:inline>
        </w:drawing>
      </w:r>
    </w:p>
    <w:p w14:paraId="55EADD50" w14:textId="77777777" w:rsidR="00723324" w:rsidRDefault="00723324">
      <w:pPr>
        <w:spacing w:line="240" w:lineRule="auto"/>
        <w:rPr>
          <w:rFonts w:ascii="Calibri" w:eastAsia="Calibri" w:hAnsi="Calibri" w:cs="Calibri"/>
        </w:rPr>
      </w:pPr>
    </w:p>
    <w:p w14:paraId="00000010" w14:textId="77777777" w:rsidR="00555E6D" w:rsidRDefault="00C10CF4">
      <w:pPr>
        <w:spacing w:line="240" w:lineRule="auto"/>
        <w:rPr>
          <w:rFonts w:ascii="Calibri" w:eastAsia="Calibri" w:hAnsi="Calibri" w:cs="Calibri"/>
          <w:sz w:val="20"/>
          <w:szCs w:val="20"/>
        </w:rPr>
      </w:pPr>
      <w:r>
        <w:rPr>
          <w:rFonts w:ascii="Calibri" w:eastAsia="Calibri" w:hAnsi="Calibri" w:cs="Calibri"/>
        </w:rPr>
        <w:t>10:10</w:t>
      </w:r>
      <w:r>
        <w:rPr>
          <w:rFonts w:ascii="Calibri" w:eastAsia="Calibri" w:hAnsi="Calibri" w:cs="Calibri"/>
        </w:rPr>
        <w:tab/>
      </w:r>
      <w:r>
        <w:rPr>
          <w:rFonts w:ascii="Calibri" w:eastAsia="Calibri" w:hAnsi="Calibri" w:cs="Calibri"/>
          <w:b/>
        </w:rPr>
        <w:t>Task 6: NM on Soybeans- Update on January Actions (50 min)</w:t>
      </w:r>
    </w:p>
    <w:p w14:paraId="00000011" w14:textId="4B2CF6D6" w:rsidR="00555E6D" w:rsidRDefault="00C10CF4">
      <w:pPr>
        <w:spacing w:after="200"/>
        <w:ind w:left="720"/>
        <w:rPr>
          <w:rFonts w:ascii="Calibri" w:eastAsia="Calibri" w:hAnsi="Calibri" w:cs="Calibri"/>
          <w:sz w:val="20"/>
          <w:szCs w:val="20"/>
        </w:rPr>
      </w:pPr>
      <w:r>
        <w:rPr>
          <w:rFonts w:ascii="Calibri" w:eastAsia="Calibri" w:hAnsi="Calibri" w:cs="Calibri"/>
          <w:b/>
          <w:sz w:val="20"/>
          <w:szCs w:val="20"/>
        </w:rPr>
        <w:t>ACTION:</w:t>
      </w:r>
      <w:r>
        <w:rPr>
          <w:rFonts w:ascii="Calibri" w:eastAsia="Calibri" w:hAnsi="Calibri" w:cs="Calibri"/>
          <w:sz w:val="20"/>
          <w:szCs w:val="20"/>
        </w:rPr>
        <w:t xml:space="preserve"> PA will work on gathering information to better understand what real-world soybean management looks like. Other jurisdictions are encouraged to do the same.</w:t>
      </w:r>
    </w:p>
    <w:p w14:paraId="170648AF" w14:textId="7FBA24B9" w:rsidR="00723324" w:rsidRDefault="00723324" w:rsidP="00D63BD2">
      <w:pPr>
        <w:spacing w:after="200"/>
        <w:rPr>
          <w:rFonts w:ascii="Calibri" w:eastAsia="Calibri" w:hAnsi="Calibri" w:cs="Calibri"/>
          <w:sz w:val="20"/>
          <w:szCs w:val="20"/>
        </w:rPr>
      </w:pPr>
      <w:r>
        <w:rPr>
          <w:noProof/>
        </w:rPr>
        <w:lastRenderedPageBreak/>
        <w:drawing>
          <wp:inline distT="0" distB="0" distL="0" distR="0" wp14:anchorId="231FBBE1" wp14:editId="46D7B447">
            <wp:extent cx="5943600" cy="3343275"/>
            <wp:effectExtent l="0" t="0" r="0" b="9525"/>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943600" cy="3343275"/>
                    </a:xfrm>
                    <a:prstGeom prst="rect">
                      <a:avLst/>
                    </a:prstGeom>
                  </pic:spPr>
                </pic:pic>
              </a:graphicData>
            </a:graphic>
          </wp:inline>
        </w:drawing>
      </w:r>
    </w:p>
    <w:p w14:paraId="00000012" w14:textId="77777777"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 xml:space="preserve">Was the supplemental nutrient not allowed for N or P? </w:t>
      </w:r>
    </w:p>
    <w:p w14:paraId="00000013" w14:textId="77777777" w:rsidR="00555E6D" w:rsidRDefault="00C10CF4">
      <w:pPr>
        <w:spacing w:line="240" w:lineRule="auto"/>
        <w:rPr>
          <w:rFonts w:ascii="Calibri" w:eastAsia="Calibri" w:hAnsi="Calibri" w:cs="Calibri"/>
        </w:rPr>
      </w:pPr>
      <w:r>
        <w:rPr>
          <w:rFonts w:ascii="Calibri" w:eastAsia="Calibri" w:hAnsi="Calibri" w:cs="Calibri"/>
          <w:color w:val="365F91"/>
        </w:rPr>
        <w:t>Loretta Collins:</w:t>
      </w:r>
      <w:r>
        <w:rPr>
          <w:rFonts w:ascii="Calibri" w:eastAsia="Calibri" w:hAnsi="Calibri" w:cs="Calibri"/>
        </w:rPr>
        <w:t xml:space="preserve"> It is allowed for P. Not for N.</w:t>
      </w:r>
    </w:p>
    <w:p w14:paraId="00000015" w14:textId="5FB80A3F" w:rsidR="00555E6D" w:rsidRDefault="00C10CF4">
      <w:pPr>
        <w:spacing w:line="240" w:lineRule="auto"/>
        <w:rPr>
          <w:rFonts w:ascii="Calibri" w:eastAsia="Calibri" w:hAnsi="Calibri" w:cs="Calibri"/>
        </w:rPr>
      </w:pPr>
      <w:r>
        <w:rPr>
          <w:rFonts w:ascii="Calibri" w:eastAsia="Calibri" w:hAnsi="Calibri" w:cs="Calibri"/>
          <w:color w:val="365F91"/>
        </w:rPr>
        <w:t xml:space="preserve">Ted Tessler: </w:t>
      </w:r>
      <w:r w:rsidR="000A386B">
        <w:rPr>
          <w:rFonts w:ascii="Calibri" w:eastAsia="Calibri" w:hAnsi="Calibri" w:cs="Calibri"/>
        </w:rPr>
        <w:t>I</w:t>
      </w:r>
      <w:r>
        <w:rPr>
          <w:rFonts w:ascii="Calibri" w:eastAsia="Calibri" w:hAnsi="Calibri" w:cs="Calibri"/>
        </w:rPr>
        <w:t xml:space="preserve">f you have an organic </w:t>
      </w:r>
      <w:proofErr w:type="gramStart"/>
      <w:r>
        <w:rPr>
          <w:rFonts w:ascii="Calibri" w:eastAsia="Calibri" w:hAnsi="Calibri" w:cs="Calibri"/>
        </w:rPr>
        <w:t>source</w:t>
      </w:r>
      <w:proofErr w:type="gramEnd"/>
      <w:r>
        <w:rPr>
          <w:rFonts w:ascii="Calibri" w:eastAsia="Calibri" w:hAnsi="Calibri" w:cs="Calibri"/>
        </w:rPr>
        <w:t xml:space="preserve"> you’re going to have </w:t>
      </w:r>
      <w:r w:rsidR="000A386B">
        <w:rPr>
          <w:rFonts w:ascii="Calibri" w:eastAsia="Calibri" w:hAnsi="Calibri" w:cs="Calibri"/>
        </w:rPr>
        <w:t>N and P [applied]</w:t>
      </w:r>
    </w:p>
    <w:p w14:paraId="326DEFA6" w14:textId="2D242093" w:rsidR="000A386B" w:rsidRDefault="000A386B">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For MAP and DAP the N is not significantly different from zero, but for manure it’s a significant amount of N.</w:t>
      </w:r>
    </w:p>
    <w:p w14:paraId="5E02725E" w14:textId="1EEA62DE" w:rsidR="000A386B" w:rsidRDefault="000A386B">
      <w:pPr>
        <w:spacing w:line="240" w:lineRule="auto"/>
        <w:rPr>
          <w:rFonts w:ascii="Calibri" w:eastAsia="Calibri" w:hAnsi="Calibri" w:cs="Calibri"/>
        </w:rPr>
      </w:pPr>
    </w:p>
    <w:p w14:paraId="20DFB139" w14:textId="5E883B18" w:rsidR="000A386B" w:rsidRDefault="000A386B">
      <w:pPr>
        <w:spacing w:line="240" w:lineRule="auto"/>
        <w:rPr>
          <w:rFonts w:ascii="Calibri" w:eastAsia="Calibri" w:hAnsi="Calibri" w:cs="Calibri"/>
        </w:rPr>
      </w:pPr>
      <w:r>
        <w:rPr>
          <w:noProof/>
        </w:rPr>
        <w:drawing>
          <wp:inline distT="0" distB="0" distL="0" distR="0" wp14:anchorId="2B4FE648" wp14:editId="2340FDB1">
            <wp:extent cx="5943600" cy="3343275"/>
            <wp:effectExtent l="0" t="0" r="0" b="952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00000017" w14:textId="2035980E" w:rsidR="00555E6D" w:rsidRDefault="00C10CF4">
      <w:pPr>
        <w:spacing w:line="240" w:lineRule="auto"/>
        <w:rPr>
          <w:rFonts w:ascii="Calibri" w:eastAsia="Calibri" w:hAnsi="Calibri" w:cs="Calibri"/>
        </w:rPr>
      </w:pPr>
      <w:r>
        <w:rPr>
          <w:rFonts w:ascii="Calibri" w:eastAsia="Calibri" w:hAnsi="Calibri" w:cs="Calibri"/>
          <w:color w:val="365F91"/>
        </w:rPr>
        <w:lastRenderedPageBreak/>
        <w:t>Olivia Devereux:</w:t>
      </w:r>
      <w:r>
        <w:rPr>
          <w:rFonts w:ascii="Calibri" w:eastAsia="Calibri" w:hAnsi="Calibri" w:cs="Calibri"/>
        </w:rPr>
        <w:t xml:space="preserve"> The whole point </w:t>
      </w:r>
      <w:r w:rsidR="009F1EEE">
        <w:rPr>
          <w:rFonts w:ascii="Calibri" w:eastAsia="Calibri" w:hAnsi="Calibri" w:cs="Calibri"/>
        </w:rPr>
        <w:t>of the 4Rs is</w:t>
      </w:r>
      <w:r>
        <w:rPr>
          <w:rFonts w:ascii="Calibri" w:eastAsia="Calibri" w:hAnsi="Calibri" w:cs="Calibri"/>
        </w:rPr>
        <w:t xml:space="preserve"> to address nutrient applications (in amount, timing, etc.), not to address the biological process. </w:t>
      </w:r>
      <w:r w:rsidR="009F1EEE">
        <w:rPr>
          <w:rFonts w:ascii="Calibri" w:eastAsia="Calibri" w:hAnsi="Calibri" w:cs="Calibri"/>
        </w:rPr>
        <w:t xml:space="preserve">Here we would be applying to the entire load, not just what is applied to soybeans. </w:t>
      </w:r>
    </w:p>
    <w:p w14:paraId="00000018" w14:textId="1161F644" w:rsidR="00555E6D" w:rsidRDefault="00C10CF4">
      <w:pPr>
        <w:spacing w:line="240" w:lineRule="auto"/>
        <w:rPr>
          <w:rFonts w:ascii="Calibri" w:eastAsia="Calibri" w:hAnsi="Calibri" w:cs="Calibri"/>
        </w:rPr>
      </w:pPr>
      <w:r>
        <w:rPr>
          <w:rFonts w:ascii="Calibri" w:eastAsia="Calibri" w:hAnsi="Calibri" w:cs="Calibri"/>
          <w:color w:val="365F91"/>
        </w:rPr>
        <w:t xml:space="preserve">Ted Tessler: </w:t>
      </w:r>
      <w:r w:rsidR="009F1EEE" w:rsidRPr="009F1EEE">
        <w:rPr>
          <w:rFonts w:ascii="Calibri" w:eastAsia="Calibri" w:hAnsi="Calibri" w:cs="Calibri"/>
        </w:rPr>
        <w:t xml:space="preserve">We now at this point that nutrients are being applied to these fields. </w:t>
      </w:r>
      <w:r>
        <w:rPr>
          <w:rFonts w:ascii="Calibri" w:eastAsia="Calibri" w:hAnsi="Calibri" w:cs="Calibri"/>
        </w:rPr>
        <w:t xml:space="preserve">There is some question about how the load that is applied is </w:t>
      </w:r>
      <w:r w:rsidR="009F1EEE">
        <w:rPr>
          <w:rFonts w:ascii="Calibri" w:eastAsia="Calibri" w:hAnsi="Calibri" w:cs="Calibri"/>
        </w:rPr>
        <w:t xml:space="preserve">a </w:t>
      </w:r>
      <w:r>
        <w:rPr>
          <w:rFonts w:ascii="Calibri" w:eastAsia="Calibri" w:hAnsi="Calibri" w:cs="Calibri"/>
        </w:rPr>
        <w:t>base lo</w:t>
      </w:r>
      <w:r w:rsidR="009F1EEE">
        <w:rPr>
          <w:rFonts w:ascii="Calibri" w:eastAsia="Calibri" w:hAnsi="Calibri" w:cs="Calibri"/>
        </w:rPr>
        <w:t>ad</w:t>
      </w:r>
      <w:r>
        <w:rPr>
          <w:rFonts w:ascii="Calibri" w:eastAsia="Calibri" w:hAnsi="Calibri" w:cs="Calibri"/>
        </w:rPr>
        <w:t xml:space="preserve">, that may be low or not fully understood. The model differs from the real world. We are trying to understand </w:t>
      </w:r>
      <w:r w:rsidR="009F1EEE">
        <w:rPr>
          <w:rFonts w:ascii="Calibri" w:eastAsia="Calibri" w:hAnsi="Calibri" w:cs="Calibri"/>
        </w:rPr>
        <w:t xml:space="preserve">realistically </w:t>
      </w:r>
      <w:r>
        <w:rPr>
          <w:rFonts w:ascii="Calibri" w:eastAsia="Calibri" w:hAnsi="Calibri" w:cs="Calibri"/>
        </w:rPr>
        <w:t xml:space="preserve">what is happening with the fixation rate. We want a better characterization of that practice to be reflected in the model. If there’s no way to improve the way N is being taken up in the field, then there is no point, but </w:t>
      </w:r>
      <w:r w:rsidR="000A386B">
        <w:rPr>
          <w:rFonts w:ascii="Calibri" w:eastAsia="Calibri" w:hAnsi="Calibri" w:cs="Calibri"/>
        </w:rPr>
        <w:t xml:space="preserve">I </w:t>
      </w:r>
      <w:r>
        <w:rPr>
          <w:rFonts w:ascii="Calibri" w:eastAsia="Calibri" w:hAnsi="Calibri" w:cs="Calibri"/>
        </w:rPr>
        <w:t>think there’s a better way to do this.</w:t>
      </w:r>
    </w:p>
    <w:p w14:paraId="00000019" w14:textId="2E7C643B"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sidR="009F1EEE" w:rsidRPr="009F1EEE">
        <w:rPr>
          <w:rFonts w:ascii="Calibri" w:eastAsia="Calibri" w:hAnsi="Calibri" w:cs="Calibri"/>
        </w:rPr>
        <w:t>The N applied through fertilizer is insignificant, but if we are talking about manure being applied,</w:t>
      </w:r>
      <w:r w:rsidR="009F1EEE">
        <w:rPr>
          <w:rFonts w:ascii="Calibri" w:eastAsia="Calibri" w:hAnsi="Calibri" w:cs="Calibri"/>
          <w:color w:val="365F91"/>
        </w:rPr>
        <w:t xml:space="preserve"> </w:t>
      </w:r>
      <w:r w:rsidR="009F1EEE">
        <w:rPr>
          <w:rFonts w:ascii="Calibri" w:eastAsia="Calibri" w:hAnsi="Calibri" w:cs="Calibri"/>
        </w:rPr>
        <w:t>t</w:t>
      </w:r>
      <w:r>
        <w:rPr>
          <w:rFonts w:ascii="Calibri" w:eastAsia="Calibri" w:hAnsi="Calibri" w:cs="Calibri"/>
        </w:rPr>
        <w:t xml:space="preserve">hen the placement and the timing becomes more important. There's something that needs to be done if a significant amount of acreage is getting 100 </w:t>
      </w:r>
      <w:proofErr w:type="spellStart"/>
      <w:r>
        <w:rPr>
          <w:rFonts w:ascii="Calibri" w:eastAsia="Calibri" w:hAnsi="Calibri" w:cs="Calibri"/>
        </w:rPr>
        <w:t>lbs</w:t>
      </w:r>
      <w:proofErr w:type="spellEnd"/>
      <w:r>
        <w:rPr>
          <w:rFonts w:ascii="Calibri" w:eastAsia="Calibri" w:hAnsi="Calibri" w:cs="Calibri"/>
        </w:rPr>
        <w:t xml:space="preserve"> of N. </w:t>
      </w:r>
      <w:r w:rsidR="009F1EEE">
        <w:rPr>
          <w:rFonts w:ascii="Calibri" w:eastAsia="Calibri" w:hAnsi="Calibri" w:cs="Calibri"/>
        </w:rPr>
        <w:t xml:space="preserve">This a different thing, like there are two different discussions. </w:t>
      </w:r>
    </w:p>
    <w:p w14:paraId="0000001A" w14:textId="21CE0A91" w:rsidR="00555E6D" w:rsidRDefault="00C10CF4">
      <w:pPr>
        <w:spacing w:line="240" w:lineRule="auto"/>
        <w:rPr>
          <w:rFonts w:ascii="Calibri" w:eastAsia="Calibri" w:hAnsi="Calibri" w:cs="Calibri"/>
        </w:rPr>
      </w:pPr>
      <w:r>
        <w:rPr>
          <w:rFonts w:ascii="Calibri" w:eastAsia="Calibri" w:hAnsi="Calibri" w:cs="Calibri"/>
          <w:color w:val="365F91"/>
        </w:rPr>
        <w:t>Olivia Devereux</w:t>
      </w:r>
      <w:r w:rsidR="009F1EEE">
        <w:rPr>
          <w:rFonts w:ascii="Calibri" w:eastAsia="Calibri" w:hAnsi="Calibri" w:cs="Calibri"/>
          <w:color w:val="365F91"/>
        </w:rPr>
        <w:t xml:space="preserve"> [to Jess R]</w:t>
      </w:r>
      <w:r>
        <w:rPr>
          <w:rFonts w:ascii="Calibri" w:eastAsia="Calibri" w:hAnsi="Calibri" w:cs="Calibri"/>
          <w:color w:val="365F91"/>
        </w:rPr>
        <w:t>:</w:t>
      </w:r>
      <w:r>
        <w:rPr>
          <w:rFonts w:ascii="Calibri" w:eastAsia="Calibri" w:hAnsi="Calibri" w:cs="Calibri"/>
        </w:rPr>
        <w:t xml:space="preserve">  How much manure is applied to soybeans as a total percentage of manure</w:t>
      </w:r>
      <w:r w:rsidR="009F1EEE">
        <w:rPr>
          <w:rFonts w:ascii="Calibri" w:eastAsia="Calibri" w:hAnsi="Calibri" w:cs="Calibri"/>
        </w:rPr>
        <w:t xml:space="preserve"> in, for example, York county</w:t>
      </w:r>
      <w:r>
        <w:rPr>
          <w:rFonts w:ascii="Calibri" w:eastAsia="Calibri" w:hAnsi="Calibri" w:cs="Calibri"/>
        </w:rPr>
        <w:t>?</w:t>
      </w:r>
    </w:p>
    <w:p w14:paraId="0000001C" w14:textId="64FE3400"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 xml:space="preserve"> It would be better if we said 20% get no N and 80% get a certain rate. </w:t>
      </w:r>
      <w:proofErr w:type="gramStart"/>
      <w:r w:rsidR="009F1EEE">
        <w:rPr>
          <w:rFonts w:ascii="Calibri" w:eastAsia="Calibri" w:hAnsi="Calibri" w:cs="Calibri"/>
        </w:rPr>
        <w:t>Than</w:t>
      </w:r>
      <w:proofErr w:type="gramEnd"/>
      <w:r w:rsidR="009F1EEE">
        <w:rPr>
          <w:rFonts w:ascii="Calibri" w:eastAsia="Calibri" w:hAnsi="Calibri" w:cs="Calibri"/>
        </w:rPr>
        <w:t xml:space="preserve"> we could represent things more representative way.</w:t>
      </w:r>
    </w:p>
    <w:p w14:paraId="0000001D" w14:textId="1FBC8C1C" w:rsidR="00555E6D" w:rsidRDefault="00C10CF4">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That is what we do. The </w:t>
      </w:r>
      <w:r w:rsidR="00F57820">
        <w:rPr>
          <w:rFonts w:ascii="Calibri" w:eastAsia="Calibri" w:hAnsi="Calibri" w:cs="Calibri"/>
        </w:rPr>
        <w:t>AMS</w:t>
      </w:r>
      <w:r>
        <w:rPr>
          <w:rFonts w:ascii="Calibri" w:eastAsia="Calibri" w:hAnsi="Calibri" w:cs="Calibri"/>
        </w:rPr>
        <w:t xml:space="preserve"> </w:t>
      </w:r>
      <w:proofErr w:type="gramStart"/>
      <w:r>
        <w:rPr>
          <w:rFonts w:ascii="Calibri" w:eastAsia="Calibri" w:hAnsi="Calibri" w:cs="Calibri"/>
        </w:rPr>
        <w:t>makes the assumption</w:t>
      </w:r>
      <w:proofErr w:type="gramEnd"/>
      <w:r>
        <w:rPr>
          <w:rFonts w:ascii="Calibri" w:eastAsia="Calibri" w:hAnsi="Calibri" w:cs="Calibri"/>
        </w:rPr>
        <w:t xml:space="preserve"> that some acreages get more N amount depending on the land uses. </w:t>
      </w:r>
      <w:r w:rsidR="00F57820">
        <w:rPr>
          <w:rFonts w:ascii="Calibri" w:eastAsia="Calibri" w:hAnsi="Calibri" w:cs="Calibri"/>
        </w:rPr>
        <w:t>Soybeans will get the least because they need it the least. But</w:t>
      </w:r>
      <w:r>
        <w:rPr>
          <w:rFonts w:ascii="Calibri" w:eastAsia="Calibri" w:hAnsi="Calibri" w:cs="Calibri"/>
        </w:rPr>
        <w:t xml:space="preserve"> if you’ve got extra manure you’ve </w:t>
      </w:r>
      <w:proofErr w:type="spellStart"/>
      <w:r>
        <w:rPr>
          <w:rFonts w:ascii="Calibri" w:eastAsia="Calibri" w:hAnsi="Calibri" w:cs="Calibri"/>
        </w:rPr>
        <w:t>gotta</w:t>
      </w:r>
      <w:proofErr w:type="spellEnd"/>
      <w:r>
        <w:rPr>
          <w:rFonts w:ascii="Calibri" w:eastAsia="Calibri" w:hAnsi="Calibri" w:cs="Calibri"/>
        </w:rPr>
        <w:t xml:space="preserve"> put it somewhere, and it tends to be going to soybeans</w:t>
      </w:r>
      <w:r w:rsidR="00F57820">
        <w:rPr>
          <w:rFonts w:ascii="Calibri" w:eastAsia="Calibri" w:hAnsi="Calibri" w:cs="Calibri"/>
        </w:rPr>
        <w:t>, but the least amount.</w:t>
      </w:r>
    </w:p>
    <w:p w14:paraId="0000001E" w14:textId="1257E2C1"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 xml:space="preserve"> I understand those</w:t>
      </w:r>
      <w:r w:rsidR="00F57820">
        <w:rPr>
          <w:rFonts w:ascii="Calibri" w:eastAsia="Calibri" w:hAnsi="Calibri" w:cs="Calibri"/>
        </w:rPr>
        <w:t xml:space="preserve"> [nutrient spread]</w:t>
      </w:r>
      <w:r>
        <w:rPr>
          <w:rFonts w:ascii="Calibri" w:eastAsia="Calibri" w:hAnsi="Calibri" w:cs="Calibri"/>
        </w:rPr>
        <w:t xml:space="preserve"> curves, </w:t>
      </w:r>
      <w:proofErr w:type="gramStart"/>
      <w:r>
        <w:rPr>
          <w:rFonts w:ascii="Calibri" w:eastAsia="Calibri" w:hAnsi="Calibri" w:cs="Calibri"/>
        </w:rPr>
        <w:t>but in reality, the</w:t>
      </w:r>
      <w:proofErr w:type="gramEnd"/>
      <w:r>
        <w:rPr>
          <w:rFonts w:ascii="Calibri" w:eastAsia="Calibri" w:hAnsi="Calibri" w:cs="Calibri"/>
        </w:rPr>
        <w:t xml:space="preserve"> manure is not uniformly distributed across</w:t>
      </w:r>
      <w:r w:rsidR="00F57820">
        <w:rPr>
          <w:rFonts w:ascii="Calibri" w:eastAsia="Calibri" w:hAnsi="Calibri" w:cs="Calibri"/>
        </w:rPr>
        <w:t xml:space="preserve"> soybean acres in</w:t>
      </w:r>
      <w:r>
        <w:rPr>
          <w:rFonts w:ascii="Calibri" w:eastAsia="Calibri" w:hAnsi="Calibri" w:cs="Calibri"/>
        </w:rPr>
        <w:t xml:space="preserve"> the county. Some acres don’t get any and some use it at</w:t>
      </w:r>
      <w:r w:rsidR="00F57820">
        <w:rPr>
          <w:rFonts w:ascii="Calibri" w:eastAsia="Calibri" w:hAnsi="Calibri" w:cs="Calibri"/>
        </w:rPr>
        <w:t xml:space="preserve"> a significant </w:t>
      </w:r>
      <w:r>
        <w:rPr>
          <w:rFonts w:ascii="Calibri" w:eastAsia="Calibri" w:hAnsi="Calibri" w:cs="Calibri"/>
        </w:rPr>
        <w:t xml:space="preserve">rate. </w:t>
      </w:r>
      <w:r w:rsidR="00F57820">
        <w:rPr>
          <w:rFonts w:ascii="Calibri" w:eastAsia="Calibri" w:hAnsi="Calibri" w:cs="Calibri"/>
        </w:rPr>
        <w:t xml:space="preserve">You are not going to put a little bit of manure with a spreader, you’re </w:t>
      </w:r>
      <w:proofErr w:type="spellStart"/>
      <w:r w:rsidR="00F57820">
        <w:rPr>
          <w:rFonts w:ascii="Calibri" w:eastAsia="Calibri" w:hAnsi="Calibri" w:cs="Calibri"/>
        </w:rPr>
        <w:t>gonna</w:t>
      </w:r>
      <w:proofErr w:type="spellEnd"/>
      <w:r w:rsidR="00F57820">
        <w:rPr>
          <w:rFonts w:ascii="Calibri" w:eastAsia="Calibri" w:hAnsi="Calibri" w:cs="Calibri"/>
        </w:rPr>
        <w:t xml:space="preserve"> apply at a full rate. While other acres get no manure. We do need practices for those folks that are applying manure.</w:t>
      </w:r>
    </w:p>
    <w:p w14:paraId="0000001F" w14:textId="281E37B3" w:rsidR="00555E6D" w:rsidRDefault="00C10CF4">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w:t>
      </w:r>
      <w:r w:rsidR="00F57820">
        <w:rPr>
          <w:rFonts w:ascii="Calibri" w:eastAsia="Calibri" w:hAnsi="Calibri" w:cs="Calibri"/>
        </w:rPr>
        <w:t>T</w:t>
      </w:r>
      <w:r>
        <w:rPr>
          <w:rFonts w:ascii="Calibri" w:eastAsia="Calibri" w:hAnsi="Calibri" w:cs="Calibri"/>
        </w:rPr>
        <w:t xml:space="preserve">his is the CB model </w:t>
      </w:r>
      <w:r w:rsidR="00F57820">
        <w:rPr>
          <w:rFonts w:ascii="Calibri" w:eastAsia="Calibri" w:hAnsi="Calibri" w:cs="Calibri"/>
        </w:rPr>
        <w:t xml:space="preserve">and models a huge area </w:t>
      </w:r>
      <w:r>
        <w:rPr>
          <w:rFonts w:ascii="Calibri" w:eastAsia="Calibri" w:hAnsi="Calibri" w:cs="Calibri"/>
        </w:rPr>
        <w:t xml:space="preserve">and </w:t>
      </w:r>
      <w:proofErr w:type="gramStart"/>
      <w:r>
        <w:rPr>
          <w:rFonts w:ascii="Calibri" w:eastAsia="Calibri" w:hAnsi="Calibri" w:cs="Calibri"/>
        </w:rPr>
        <w:t>all of</w:t>
      </w:r>
      <w:proofErr w:type="gramEnd"/>
      <w:r>
        <w:rPr>
          <w:rFonts w:ascii="Calibri" w:eastAsia="Calibri" w:hAnsi="Calibri" w:cs="Calibri"/>
        </w:rPr>
        <w:t xml:space="preserve"> the ag inputs are at the county level. W</w:t>
      </w:r>
      <w:r w:rsidR="00F57820">
        <w:rPr>
          <w:rFonts w:ascii="Calibri" w:eastAsia="Calibri" w:hAnsi="Calibri" w:cs="Calibri"/>
        </w:rPr>
        <w:t>e</w:t>
      </w:r>
      <w:r>
        <w:rPr>
          <w:rFonts w:ascii="Calibri" w:eastAsia="Calibri" w:hAnsi="Calibri" w:cs="Calibri"/>
        </w:rPr>
        <w:t xml:space="preserve"> don’t have data at the farm scale, at a smaller scale. </w:t>
      </w:r>
      <w:r w:rsidR="00F57820">
        <w:rPr>
          <w:rFonts w:ascii="Calibri" w:eastAsia="Calibri" w:hAnsi="Calibri" w:cs="Calibri"/>
        </w:rPr>
        <w:t xml:space="preserve">I don’t know how we would solve this problem with this type of model. </w:t>
      </w:r>
      <w:r>
        <w:rPr>
          <w:rFonts w:ascii="Calibri" w:eastAsia="Calibri" w:hAnsi="Calibri" w:cs="Calibri"/>
        </w:rPr>
        <w:t xml:space="preserve">With a model that works at a smaller area with different inputs that could be solved, but with this model with uniform data inputs across the entire watershed, it just wouldn’t work. </w:t>
      </w:r>
      <w:r w:rsidR="00F57820">
        <w:rPr>
          <w:rFonts w:ascii="Calibri" w:eastAsia="Calibri" w:hAnsi="Calibri" w:cs="Calibri"/>
        </w:rPr>
        <w:t>If we wanted to do a farm scale model, it would not be this one. I think that is just a limitation of using the sa</w:t>
      </w:r>
      <w:r>
        <w:rPr>
          <w:rFonts w:ascii="Calibri" w:eastAsia="Calibri" w:hAnsi="Calibri" w:cs="Calibri"/>
        </w:rPr>
        <w:t xml:space="preserve">me model </w:t>
      </w:r>
      <w:r w:rsidR="00F57820">
        <w:rPr>
          <w:rFonts w:ascii="Calibri" w:eastAsia="Calibri" w:hAnsi="Calibri" w:cs="Calibri"/>
        </w:rPr>
        <w:t xml:space="preserve">with the </w:t>
      </w:r>
      <w:r>
        <w:rPr>
          <w:rFonts w:ascii="Calibri" w:eastAsia="Calibri" w:hAnsi="Calibri" w:cs="Calibri"/>
        </w:rPr>
        <w:t xml:space="preserve">same data inputs across the entire watershed. </w:t>
      </w:r>
    </w:p>
    <w:p w14:paraId="00000020" w14:textId="637C5694"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 xml:space="preserve"> It does seem like if ppl </w:t>
      </w:r>
      <w:proofErr w:type="gramStart"/>
      <w:r>
        <w:rPr>
          <w:rFonts w:ascii="Calibri" w:eastAsia="Calibri" w:hAnsi="Calibri" w:cs="Calibri"/>
        </w:rPr>
        <w:t>are</w:t>
      </w:r>
      <w:proofErr w:type="gramEnd"/>
      <w:r>
        <w:rPr>
          <w:rFonts w:ascii="Calibri" w:eastAsia="Calibri" w:hAnsi="Calibri" w:cs="Calibri"/>
        </w:rPr>
        <w:t xml:space="preserve"> applying manure on soybeans, there should be some kind of credit to </w:t>
      </w:r>
      <w:r w:rsidR="00F57820">
        <w:rPr>
          <w:rFonts w:ascii="Calibri" w:eastAsia="Calibri" w:hAnsi="Calibri" w:cs="Calibri"/>
        </w:rPr>
        <w:t>promote the practices to reduce the losses from a practice that exists.</w:t>
      </w:r>
    </w:p>
    <w:p w14:paraId="00000021" w14:textId="38B5469F" w:rsidR="00555E6D" w:rsidRDefault="00C10CF4">
      <w:pPr>
        <w:spacing w:line="240" w:lineRule="auto"/>
        <w:rPr>
          <w:rFonts w:ascii="Calibri" w:eastAsia="Calibri" w:hAnsi="Calibri" w:cs="Calibri"/>
        </w:rPr>
      </w:pPr>
      <w:r w:rsidRPr="00F57820">
        <w:rPr>
          <w:rFonts w:ascii="Calibri" w:eastAsia="Calibri" w:hAnsi="Calibri" w:cs="Calibri"/>
          <w:color w:val="244061" w:themeColor="accent1" w:themeShade="80"/>
        </w:rPr>
        <w:t xml:space="preserve">Tim </w:t>
      </w:r>
      <w:r w:rsidR="00F57820" w:rsidRPr="00F57820">
        <w:rPr>
          <w:rFonts w:ascii="Calibri" w:eastAsia="Calibri" w:hAnsi="Calibri" w:cs="Calibri"/>
          <w:color w:val="244061" w:themeColor="accent1" w:themeShade="80"/>
        </w:rPr>
        <w:t>Sexton</w:t>
      </w:r>
      <w:r w:rsidRPr="00F57820">
        <w:rPr>
          <w:rFonts w:ascii="Calibri" w:eastAsia="Calibri" w:hAnsi="Calibri" w:cs="Calibri"/>
          <w:color w:val="244061" w:themeColor="accent1" w:themeShade="80"/>
        </w:rPr>
        <w:t xml:space="preserve">: </w:t>
      </w:r>
      <w:r w:rsidR="00F57820">
        <w:rPr>
          <w:rFonts w:ascii="Calibri" w:eastAsia="Calibri" w:hAnsi="Calibri" w:cs="Calibri"/>
        </w:rPr>
        <w:t>This i</w:t>
      </w:r>
      <w:r>
        <w:rPr>
          <w:rFonts w:ascii="Calibri" w:eastAsia="Calibri" w:hAnsi="Calibri" w:cs="Calibri"/>
        </w:rPr>
        <w:t>s an input issue it</w:t>
      </w:r>
      <w:r w:rsidR="00F57820">
        <w:rPr>
          <w:rFonts w:ascii="Calibri" w:eastAsia="Calibri" w:hAnsi="Calibri" w:cs="Calibri"/>
        </w:rPr>
        <w:t>’</w:t>
      </w:r>
      <w:r>
        <w:rPr>
          <w:rFonts w:ascii="Calibri" w:eastAsia="Calibri" w:hAnsi="Calibri" w:cs="Calibri"/>
        </w:rPr>
        <w:t xml:space="preserve">s not a </w:t>
      </w:r>
      <w:r w:rsidR="00F57820">
        <w:rPr>
          <w:rFonts w:ascii="Calibri" w:eastAsia="Calibri" w:hAnsi="Calibri" w:cs="Calibri"/>
        </w:rPr>
        <w:t xml:space="preserve">supplemental </w:t>
      </w:r>
      <w:r>
        <w:rPr>
          <w:rFonts w:ascii="Calibri" w:eastAsia="Calibri" w:hAnsi="Calibri" w:cs="Calibri"/>
        </w:rPr>
        <w:t>nitrogen efficiency issue</w:t>
      </w:r>
      <w:r w:rsidR="00F57820">
        <w:rPr>
          <w:rFonts w:ascii="Calibri" w:eastAsia="Calibri" w:hAnsi="Calibri" w:cs="Calibri"/>
        </w:rPr>
        <w:t xml:space="preserve"> because any N applied is a water quality issue. This is an input issues and </w:t>
      </w:r>
      <w:proofErr w:type="gramStart"/>
      <w:r w:rsidR="00F57820">
        <w:rPr>
          <w:rFonts w:ascii="Calibri" w:eastAsia="Calibri" w:hAnsi="Calibri" w:cs="Calibri"/>
        </w:rPr>
        <w:t>it  needs</w:t>
      </w:r>
      <w:proofErr w:type="gramEnd"/>
      <w:r w:rsidR="00F57820">
        <w:rPr>
          <w:rFonts w:ascii="Calibri" w:eastAsia="Calibri" w:hAnsi="Calibri" w:cs="Calibri"/>
        </w:rPr>
        <w:t xml:space="preserve"> to be addressed there.</w:t>
      </w:r>
    </w:p>
    <w:p w14:paraId="00000022" w14:textId="73F39B4D" w:rsidR="00555E6D" w:rsidRDefault="00C10CF4">
      <w:pPr>
        <w:spacing w:line="240" w:lineRule="auto"/>
        <w:rPr>
          <w:rFonts w:ascii="Calibri" w:eastAsia="Calibri" w:hAnsi="Calibri" w:cs="Calibri"/>
        </w:rPr>
      </w:pPr>
      <w:r>
        <w:rPr>
          <w:rFonts w:ascii="Calibri" w:eastAsia="Calibri" w:hAnsi="Calibri" w:cs="Calibri"/>
          <w:color w:val="365F91"/>
        </w:rPr>
        <w:t xml:space="preserve">Loretta Collins: </w:t>
      </w:r>
      <w:proofErr w:type="gramStart"/>
      <w:r>
        <w:rPr>
          <w:rFonts w:ascii="Calibri" w:eastAsia="Calibri" w:hAnsi="Calibri" w:cs="Calibri"/>
        </w:rPr>
        <w:t>Yeah</w:t>
      </w:r>
      <w:proofErr w:type="gramEnd"/>
      <w:r>
        <w:rPr>
          <w:rFonts w:ascii="Calibri" w:eastAsia="Calibri" w:hAnsi="Calibri" w:cs="Calibri"/>
        </w:rPr>
        <w:t xml:space="preserve"> that’s the issue. The expert panel was assuming that manure was not being applied to soybeans. If we’re trying to get the model to mimic the real world as much as possible, it would be good to be capturing that because right now we’re assuming for nutrient management that there’s no manure on soybeans</w:t>
      </w:r>
      <w:r w:rsidR="003E129D">
        <w:rPr>
          <w:rFonts w:ascii="Calibri" w:eastAsia="Calibri" w:hAnsi="Calibri" w:cs="Calibri"/>
        </w:rPr>
        <w:t xml:space="preserve">, but the model does allow for it. </w:t>
      </w:r>
    </w:p>
    <w:p w14:paraId="00000023" w14:textId="3B8D031A" w:rsidR="00555E6D" w:rsidRDefault="00C10CF4">
      <w:pPr>
        <w:spacing w:line="240" w:lineRule="auto"/>
        <w:rPr>
          <w:rFonts w:ascii="Calibri" w:eastAsia="Calibri" w:hAnsi="Calibri" w:cs="Calibri"/>
        </w:rPr>
      </w:pPr>
      <w:r>
        <w:rPr>
          <w:rFonts w:ascii="Calibri" w:eastAsia="Calibri" w:hAnsi="Calibri" w:cs="Calibri"/>
          <w:color w:val="365F91"/>
        </w:rPr>
        <w:t xml:space="preserve">Jess Rigelman: </w:t>
      </w:r>
      <w:r w:rsidR="003E129D">
        <w:rPr>
          <w:rFonts w:ascii="Calibri" w:eastAsia="Calibri" w:hAnsi="Calibri" w:cs="Calibri"/>
        </w:rPr>
        <w:t xml:space="preserve">To address Olivia’s question: </w:t>
      </w:r>
      <w:r>
        <w:rPr>
          <w:rFonts w:ascii="Calibri" w:eastAsia="Calibri" w:hAnsi="Calibri" w:cs="Calibri"/>
        </w:rPr>
        <w:t xml:space="preserve">No manure applied in York County in 2020 Progress. </w:t>
      </w:r>
    </w:p>
    <w:p w14:paraId="00000024" w14:textId="3F0DBAB0" w:rsidR="00555E6D" w:rsidRDefault="00C10CF4">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I thought it would be low</w:t>
      </w:r>
      <w:r w:rsidR="003E129D">
        <w:rPr>
          <w:rFonts w:ascii="Calibri" w:eastAsia="Calibri" w:hAnsi="Calibri" w:cs="Calibri"/>
        </w:rPr>
        <w:t>, based on the nutrient load I have seen on soybean acres. We are t</w:t>
      </w:r>
      <w:r>
        <w:rPr>
          <w:rFonts w:ascii="Calibri" w:eastAsia="Calibri" w:hAnsi="Calibri" w:cs="Calibri"/>
        </w:rPr>
        <w:t>alking about a tiny amount</w:t>
      </w:r>
      <w:r w:rsidR="003E129D">
        <w:rPr>
          <w:rFonts w:ascii="Calibri" w:eastAsia="Calibri" w:hAnsi="Calibri" w:cs="Calibri"/>
        </w:rPr>
        <w:t xml:space="preserve"> and a way to control the nutrients applied is with the Core BMP. The supplemental are addressing all sources that run off. </w:t>
      </w:r>
    </w:p>
    <w:p w14:paraId="00000025" w14:textId="4FB2C9F1" w:rsidR="00555E6D" w:rsidRDefault="00555E6D">
      <w:pPr>
        <w:spacing w:line="240" w:lineRule="auto"/>
        <w:rPr>
          <w:rFonts w:ascii="Calibri" w:eastAsia="Calibri" w:hAnsi="Calibri" w:cs="Calibri"/>
        </w:rPr>
      </w:pPr>
    </w:p>
    <w:p w14:paraId="36B1D112" w14:textId="0EBE776D" w:rsidR="003E129D" w:rsidRDefault="003E129D" w:rsidP="003E129D">
      <w:pPr>
        <w:spacing w:line="259" w:lineRule="auto"/>
        <w:rPr>
          <w:rFonts w:ascii="Calibri" w:eastAsia="Calibri" w:hAnsi="Calibri" w:cs="Calibri"/>
        </w:rPr>
      </w:pPr>
      <w:r w:rsidRPr="003E129D">
        <w:rPr>
          <w:rFonts w:ascii="Calibri" w:eastAsia="Calibri" w:hAnsi="Calibri" w:cs="Calibri"/>
          <w:color w:val="244061" w:themeColor="accent1" w:themeShade="80"/>
        </w:rPr>
        <w:t>Clint Gill [chat]:</w:t>
      </w:r>
      <w:r w:rsidRPr="00C044C8">
        <w:rPr>
          <w:rFonts w:ascii="Calibri" w:eastAsia="Calibri" w:hAnsi="Calibri" w:cs="Calibri"/>
        </w:rPr>
        <w:tab/>
        <w:t>How is N fixation treated in the model? is it treated like atmospheric deposition?</w:t>
      </w:r>
      <w:r>
        <w:rPr>
          <w:rFonts w:ascii="Calibri" w:eastAsia="Calibri" w:hAnsi="Calibri" w:cs="Calibri"/>
        </w:rPr>
        <w:t xml:space="preserve"> </w:t>
      </w:r>
      <w:r w:rsidRPr="00C044C8">
        <w:rPr>
          <w:rFonts w:ascii="Calibri" w:eastAsia="Calibri" w:hAnsi="Calibri" w:cs="Calibri"/>
        </w:rPr>
        <w:t>That maybe wasn't clear, is it treated as though N is put on the soil surface, because I think it's fixed underground, more like an incorporation of manure</w:t>
      </w:r>
    </w:p>
    <w:p w14:paraId="4D1D4C20" w14:textId="0EF32E8E" w:rsidR="003E129D" w:rsidRDefault="003E129D" w:rsidP="003E129D">
      <w:pPr>
        <w:spacing w:line="259" w:lineRule="auto"/>
        <w:rPr>
          <w:rFonts w:ascii="Calibri" w:eastAsia="Calibri" w:hAnsi="Calibri" w:cs="Calibri"/>
        </w:rPr>
      </w:pPr>
      <w:r w:rsidRPr="003E129D">
        <w:rPr>
          <w:rFonts w:ascii="Calibri" w:eastAsia="Calibri" w:hAnsi="Calibri" w:cs="Calibri"/>
          <w:color w:val="244061" w:themeColor="accent1" w:themeShade="80"/>
        </w:rPr>
        <w:lastRenderedPageBreak/>
        <w:t xml:space="preserve">Olivia Devereux [chat]: </w:t>
      </w:r>
      <w:r w:rsidRPr="00C044C8">
        <w:rPr>
          <w:rFonts w:ascii="Calibri" w:eastAsia="Calibri" w:hAnsi="Calibri" w:cs="Calibri"/>
        </w:rPr>
        <w:t xml:space="preserve">@ Clint </w:t>
      </w:r>
      <w:proofErr w:type="gramStart"/>
      <w:r w:rsidRPr="00C044C8">
        <w:rPr>
          <w:rFonts w:ascii="Calibri" w:eastAsia="Calibri" w:hAnsi="Calibri" w:cs="Calibri"/>
        </w:rPr>
        <w:t>The</w:t>
      </w:r>
      <w:proofErr w:type="gramEnd"/>
      <w:r w:rsidRPr="00C044C8">
        <w:rPr>
          <w:rFonts w:ascii="Calibri" w:eastAsia="Calibri" w:hAnsi="Calibri" w:cs="Calibri"/>
        </w:rPr>
        <w:t xml:space="preserve"> load that reaches the edge of a stream includes manure, fertilizer, atmospheric deposition, the fixed nitrogen, and the amount of N that is not removed from crop uptake. There is also crop cover of soil amount that affects the amount that affects the edge of stream load. The NM BMPs </w:t>
      </w:r>
      <w:proofErr w:type="gramStart"/>
      <w:r w:rsidRPr="00C044C8">
        <w:rPr>
          <w:rFonts w:ascii="Calibri" w:eastAsia="Calibri" w:hAnsi="Calibri" w:cs="Calibri"/>
        </w:rPr>
        <w:t>affect</w:t>
      </w:r>
      <w:proofErr w:type="gramEnd"/>
      <w:r w:rsidRPr="00C044C8">
        <w:rPr>
          <w:rFonts w:ascii="Calibri" w:eastAsia="Calibri" w:hAnsi="Calibri" w:cs="Calibri"/>
        </w:rPr>
        <w:t xml:space="preserve"> that entire EOS load.</w:t>
      </w:r>
    </w:p>
    <w:p w14:paraId="17F376FB" w14:textId="6F744F8A" w:rsidR="00C10CF4" w:rsidRDefault="00C10CF4" w:rsidP="00C10CF4">
      <w:pPr>
        <w:spacing w:line="259" w:lineRule="auto"/>
        <w:rPr>
          <w:rFonts w:ascii="Calibri" w:eastAsia="Calibri" w:hAnsi="Calibri" w:cs="Calibri"/>
        </w:rPr>
      </w:pPr>
      <w:r w:rsidRPr="00C10CF4">
        <w:rPr>
          <w:rFonts w:ascii="Calibri" w:eastAsia="Calibri" w:hAnsi="Calibri" w:cs="Calibri"/>
          <w:color w:val="244061" w:themeColor="accent1" w:themeShade="80"/>
        </w:rPr>
        <w:t>Ruth T. Cassilly [chat]:</w:t>
      </w:r>
      <w:r w:rsidRPr="00C044C8">
        <w:rPr>
          <w:rFonts w:ascii="Calibri" w:eastAsia="Calibri" w:hAnsi="Calibri" w:cs="Calibri"/>
        </w:rPr>
        <w:tab/>
        <w:t>wouldn't it be more advantageous in terms of loads to apply the manure across all farms in a county as opposed to applying most of the manure on a few farms in the county with the ability for them to apply supplemental N?</w:t>
      </w:r>
    </w:p>
    <w:p w14:paraId="43820372" w14:textId="5E36BC84" w:rsidR="00C10CF4" w:rsidRPr="00C044C8" w:rsidRDefault="00C10CF4" w:rsidP="00C10CF4">
      <w:pPr>
        <w:spacing w:line="259" w:lineRule="auto"/>
        <w:rPr>
          <w:rFonts w:ascii="Calibri" w:eastAsia="Calibri" w:hAnsi="Calibri" w:cs="Calibri"/>
        </w:rPr>
      </w:pPr>
      <w:r w:rsidRPr="00C10CF4">
        <w:rPr>
          <w:rFonts w:ascii="Calibri" w:eastAsia="Calibri" w:hAnsi="Calibri" w:cs="Calibri"/>
          <w:color w:val="244061" w:themeColor="accent1" w:themeShade="80"/>
        </w:rPr>
        <w:t xml:space="preserve">Olivia Devereux [chat]: </w:t>
      </w:r>
      <w:r w:rsidRPr="00C044C8">
        <w:rPr>
          <w:rFonts w:ascii="Calibri" w:eastAsia="Calibri" w:hAnsi="Calibri" w:cs="Calibri"/>
        </w:rPr>
        <w:t xml:space="preserve">In PA, the loading rate of manure is 1.12 </w:t>
      </w:r>
      <w:proofErr w:type="spellStart"/>
      <w:r w:rsidRPr="00C044C8">
        <w:rPr>
          <w:rFonts w:ascii="Calibri" w:eastAsia="Calibri" w:hAnsi="Calibri" w:cs="Calibri"/>
        </w:rPr>
        <w:t>lbs</w:t>
      </w:r>
      <w:proofErr w:type="spellEnd"/>
      <w:r w:rsidRPr="00C044C8">
        <w:rPr>
          <w:rFonts w:ascii="Calibri" w:eastAsia="Calibri" w:hAnsi="Calibri" w:cs="Calibri"/>
        </w:rPr>
        <w:t>/</w:t>
      </w:r>
      <w:proofErr w:type="gramStart"/>
      <w:r w:rsidRPr="00C044C8">
        <w:rPr>
          <w:rFonts w:ascii="Calibri" w:eastAsia="Calibri" w:hAnsi="Calibri" w:cs="Calibri"/>
        </w:rPr>
        <w:t>a and</w:t>
      </w:r>
      <w:proofErr w:type="gramEnd"/>
      <w:r w:rsidRPr="00C044C8">
        <w:rPr>
          <w:rFonts w:ascii="Calibri" w:eastAsia="Calibri" w:hAnsi="Calibri" w:cs="Calibri"/>
        </w:rPr>
        <w:t xml:space="preserve"> from fertilizer is 1.55 </w:t>
      </w:r>
      <w:proofErr w:type="spellStart"/>
      <w:r w:rsidRPr="00C044C8">
        <w:rPr>
          <w:rFonts w:ascii="Calibri" w:eastAsia="Calibri" w:hAnsi="Calibri" w:cs="Calibri"/>
        </w:rPr>
        <w:t>lbs</w:t>
      </w:r>
      <w:proofErr w:type="spellEnd"/>
      <w:r w:rsidRPr="00C044C8">
        <w:rPr>
          <w:rFonts w:ascii="Calibri" w:eastAsia="Calibri" w:hAnsi="Calibri" w:cs="Calibri"/>
        </w:rPr>
        <w:t>/a.</w:t>
      </w:r>
    </w:p>
    <w:p w14:paraId="6DCB0B45" w14:textId="1D975861" w:rsidR="00C10CF4" w:rsidRPr="00C044C8" w:rsidRDefault="00C10CF4" w:rsidP="00C10CF4">
      <w:pPr>
        <w:spacing w:line="259" w:lineRule="auto"/>
        <w:rPr>
          <w:rFonts w:ascii="Calibri" w:eastAsia="Calibri" w:hAnsi="Calibri" w:cs="Calibri"/>
        </w:rPr>
      </w:pPr>
      <w:r w:rsidRPr="00C044C8">
        <w:rPr>
          <w:rFonts w:ascii="Calibri" w:eastAsia="Calibri" w:hAnsi="Calibri" w:cs="Calibri"/>
        </w:rPr>
        <w:t>In PA, 5 of the total 40 counties receive some manure on soybeans.</w:t>
      </w:r>
    </w:p>
    <w:p w14:paraId="5C1C44A3" w14:textId="77777777" w:rsidR="00C10CF4" w:rsidRPr="00C044C8" w:rsidRDefault="00C10CF4" w:rsidP="00C10CF4">
      <w:pPr>
        <w:spacing w:line="259" w:lineRule="auto"/>
        <w:rPr>
          <w:rFonts w:ascii="Calibri" w:eastAsia="Calibri" w:hAnsi="Calibri" w:cs="Calibri"/>
        </w:rPr>
      </w:pPr>
    </w:p>
    <w:p w14:paraId="224DA659" w14:textId="77777777" w:rsidR="00C10CF4" w:rsidRPr="00C044C8" w:rsidRDefault="00C10CF4" w:rsidP="003E129D">
      <w:pPr>
        <w:spacing w:line="259" w:lineRule="auto"/>
        <w:rPr>
          <w:rFonts w:ascii="Calibri" w:eastAsia="Calibri" w:hAnsi="Calibri" w:cs="Calibri"/>
        </w:rPr>
      </w:pPr>
    </w:p>
    <w:p w14:paraId="18FA0E00" w14:textId="77777777" w:rsidR="003E129D" w:rsidRDefault="003E129D">
      <w:pPr>
        <w:spacing w:line="240" w:lineRule="auto"/>
        <w:rPr>
          <w:rFonts w:ascii="Calibri" w:eastAsia="Calibri" w:hAnsi="Calibri" w:cs="Calibri"/>
        </w:rPr>
      </w:pPr>
    </w:p>
    <w:p w14:paraId="00000026" w14:textId="2A876CAE" w:rsidR="00555E6D" w:rsidRDefault="00C10CF4">
      <w:pPr>
        <w:spacing w:after="200"/>
        <w:rPr>
          <w:rFonts w:ascii="Calibri" w:eastAsia="Calibri" w:hAnsi="Calibri" w:cs="Calibri"/>
        </w:rPr>
      </w:pPr>
      <w:r>
        <w:rPr>
          <w:rFonts w:ascii="Calibri" w:eastAsia="Calibri" w:hAnsi="Calibri" w:cs="Calibri"/>
          <w:b/>
        </w:rPr>
        <w:t>ACTION:</w:t>
      </w:r>
      <w:r>
        <w:rPr>
          <w:rFonts w:ascii="Calibri" w:eastAsia="Calibri" w:hAnsi="Calibri" w:cs="Calibri"/>
        </w:rPr>
        <w:t xml:space="preserve"> Clarify with CBPO how the simulation of how N assumptions are handled in the model (</w:t>
      </w:r>
      <w:proofErr w:type="gramStart"/>
      <w:r>
        <w:rPr>
          <w:rFonts w:ascii="Calibri" w:eastAsia="Calibri" w:hAnsi="Calibri" w:cs="Calibri"/>
        </w:rPr>
        <w:t>e.g.</w:t>
      </w:r>
      <w:proofErr w:type="gramEnd"/>
      <w:r>
        <w:rPr>
          <w:rFonts w:ascii="Calibri" w:eastAsia="Calibri" w:hAnsi="Calibri" w:cs="Calibri"/>
        </w:rPr>
        <w:t xml:space="preserve"> reduction of N fixation in the model with applied N).</w:t>
      </w:r>
    </w:p>
    <w:p w14:paraId="2D85A20A" w14:textId="77777777" w:rsidR="00316CF8" w:rsidRDefault="00316CF8" w:rsidP="00316CF8">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 xml:space="preserve"> The change in loads with core NM on soybeans is trivial. The supplemental would be more. </w:t>
      </w:r>
    </w:p>
    <w:p w14:paraId="00000027" w14:textId="1AEA3E71" w:rsidR="00316CF8" w:rsidRDefault="00C10CF4" w:rsidP="00316CF8">
      <w:pPr>
        <w:spacing w:line="240" w:lineRule="auto"/>
      </w:pPr>
      <w:r>
        <w:rPr>
          <w:rFonts w:ascii="Calibri" w:eastAsia="Calibri" w:hAnsi="Calibri" w:cs="Calibri"/>
          <w:color w:val="365F91"/>
        </w:rPr>
        <w:t>Olivia Devereux:</w:t>
      </w:r>
      <w:r>
        <w:rPr>
          <w:rFonts w:ascii="Calibri" w:eastAsia="Calibri" w:hAnsi="Calibri" w:cs="Calibri"/>
        </w:rPr>
        <w:t xml:space="preserve"> </w:t>
      </w:r>
      <w:r w:rsidR="003E129D">
        <w:rPr>
          <w:rFonts w:ascii="Calibri" w:eastAsia="Calibri" w:hAnsi="Calibri" w:cs="Calibri"/>
        </w:rPr>
        <w:t xml:space="preserve">The Core BMPs is </w:t>
      </w:r>
      <w:proofErr w:type="gramStart"/>
      <w:r w:rsidR="003E129D">
        <w:rPr>
          <w:rFonts w:ascii="Calibri" w:eastAsia="Calibri" w:hAnsi="Calibri" w:cs="Calibri"/>
        </w:rPr>
        <w:t>actually more</w:t>
      </w:r>
      <w:proofErr w:type="gramEnd"/>
      <w:r w:rsidR="003E129D">
        <w:rPr>
          <w:rFonts w:ascii="Calibri" w:eastAsia="Calibri" w:hAnsi="Calibri" w:cs="Calibri"/>
        </w:rPr>
        <w:t xml:space="preserve"> effective at addressing what is applied. </w:t>
      </w:r>
    </w:p>
    <w:p w14:paraId="6E59C8C2" w14:textId="339108D3" w:rsidR="00316CF8" w:rsidRDefault="00316CF8">
      <w:pPr>
        <w:spacing w:line="240" w:lineRule="auto"/>
        <w:rPr>
          <w:rFonts w:ascii="Calibri" w:eastAsia="Calibri" w:hAnsi="Calibri" w:cs="Calibri"/>
        </w:rPr>
      </w:pPr>
      <w:r>
        <w:rPr>
          <w:noProof/>
        </w:rPr>
        <w:drawing>
          <wp:inline distT="0" distB="0" distL="0" distR="0" wp14:anchorId="5505C3B2" wp14:editId="24A9CCA2">
            <wp:extent cx="5943600" cy="3343275"/>
            <wp:effectExtent l="0" t="0" r="0" b="952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514E9B1F" w14:textId="2DB9127D" w:rsidR="00316CF8" w:rsidRDefault="00316CF8">
      <w:pPr>
        <w:spacing w:line="240" w:lineRule="auto"/>
        <w:rPr>
          <w:rFonts w:ascii="Calibri" w:eastAsia="Calibri" w:hAnsi="Calibri" w:cs="Calibri"/>
          <w:b/>
          <w:bCs/>
        </w:rPr>
      </w:pPr>
      <w:r>
        <w:rPr>
          <w:noProof/>
        </w:rPr>
        <w:lastRenderedPageBreak/>
        <w:drawing>
          <wp:inline distT="0" distB="0" distL="0" distR="0" wp14:anchorId="75366D67" wp14:editId="69EAAC3E">
            <wp:extent cx="5943600" cy="334327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300708D9" w14:textId="126EF03F" w:rsidR="00316CF8" w:rsidRDefault="00316CF8">
      <w:pPr>
        <w:spacing w:line="240" w:lineRule="auto"/>
        <w:rPr>
          <w:rFonts w:ascii="Calibri" w:eastAsia="Calibri" w:hAnsi="Calibri" w:cs="Calibri"/>
          <w:b/>
          <w:bCs/>
        </w:rPr>
      </w:pPr>
      <w:r>
        <w:rPr>
          <w:noProof/>
        </w:rPr>
        <w:drawing>
          <wp:inline distT="0" distB="0" distL="0" distR="0" wp14:anchorId="45035C9B" wp14:editId="1A3A2437">
            <wp:extent cx="5943600" cy="334327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7F6C3FE3" w14:textId="0E319D4D" w:rsidR="00316CF8" w:rsidRDefault="00316CF8">
      <w:pPr>
        <w:spacing w:line="240" w:lineRule="auto"/>
        <w:rPr>
          <w:rFonts w:ascii="Calibri" w:eastAsia="Calibri" w:hAnsi="Calibri" w:cs="Calibri"/>
          <w:b/>
          <w:bCs/>
        </w:rPr>
      </w:pPr>
      <w:r>
        <w:rPr>
          <w:noProof/>
        </w:rPr>
        <w:lastRenderedPageBreak/>
        <w:drawing>
          <wp:inline distT="0" distB="0" distL="0" distR="0" wp14:anchorId="2BCE9FD3" wp14:editId="4ECC49A2">
            <wp:extent cx="5943600" cy="3343275"/>
            <wp:effectExtent l="0" t="0" r="0" b="952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206C5776" w14:textId="5ADD8016" w:rsidR="00316CF8" w:rsidRPr="00316CF8" w:rsidRDefault="00316CF8">
      <w:pPr>
        <w:spacing w:line="240" w:lineRule="auto"/>
        <w:rPr>
          <w:rFonts w:ascii="Calibri" w:eastAsia="Calibri" w:hAnsi="Calibri" w:cs="Calibri"/>
          <w:b/>
          <w:bCs/>
        </w:rPr>
      </w:pPr>
      <w:r>
        <w:rPr>
          <w:noProof/>
        </w:rPr>
        <w:drawing>
          <wp:inline distT="0" distB="0" distL="0" distR="0" wp14:anchorId="7E87BD35" wp14:editId="0E7EB381">
            <wp:extent cx="5943600" cy="3343275"/>
            <wp:effectExtent l="0" t="0" r="0" b="952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2F50ECD4" w14:textId="41F659FA" w:rsidR="00316CF8" w:rsidRDefault="00316CF8">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Also, the loading rate for all of PA is 1.12 </w:t>
      </w:r>
      <w:proofErr w:type="spellStart"/>
      <w:r>
        <w:rPr>
          <w:rFonts w:ascii="Calibri" w:eastAsia="Calibri" w:hAnsi="Calibri" w:cs="Calibri"/>
        </w:rPr>
        <w:t>lbs</w:t>
      </w:r>
      <w:proofErr w:type="spellEnd"/>
      <w:r>
        <w:rPr>
          <w:rFonts w:ascii="Calibri" w:eastAsia="Calibri" w:hAnsi="Calibri" w:cs="Calibri"/>
        </w:rPr>
        <w:t xml:space="preserve"> of N/acre for soybeans for manure only (not fertilizer).</w:t>
      </w:r>
      <w:r w:rsidR="005911F0">
        <w:rPr>
          <w:rFonts w:ascii="Calibri" w:eastAsia="Calibri" w:hAnsi="Calibri" w:cs="Calibri"/>
        </w:rPr>
        <w:t xml:space="preserve"> About 3.58 with fertilizer added in. We are not talking about a lot here.</w:t>
      </w:r>
      <w:r>
        <w:rPr>
          <w:rFonts w:ascii="Calibri" w:eastAsia="Calibri" w:hAnsi="Calibri" w:cs="Calibri"/>
        </w:rPr>
        <w:t xml:space="preserve"> If we were to apply those supplemental BMPs they are not from manure or fertilizer, which seems illogical to me.</w:t>
      </w:r>
      <w:r w:rsidR="005911F0">
        <w:rPr>
          <w:rFonts w:ascii="Calibri" w:eastAsia="Calibri" w:hAnsi="Calibri" w:cs="Calibri"/>
        </w:rPr>
        <w:t xml:space="preserve"> </w:t>
      </w:r>
    </w:p>
    <w:p w14:paraId="0682E164" w14:textId="7E32B9A7" w:rsidR="005911F0" w:rsidRPr="005911F0" w:rsidRDefault="005911F0">
      <w:pPr>
        <w:spacing w:line="240" w:lineRule="auto"/>
        <w:rPr>
          <w:rFonts w:ascii="Calibri" w:eastAsia="Calibri" w:hAnsi="Calibri" w:cs="Calibri"/>
        </w:rPr>
      </w:pPr>
      <w:r>
        <w:rPr>
          <w:rFonts w:ascii="Calibri" w:eastAsia="Calibri" w:hAnsi="Calibri" w:cs="Calibri"/>
          <w:color w:val="365F91"/>
        </w:rPr>
        <w:t xml:space="preserve">Ken Staver: </w:t>
      </w:r>
      <w:r w:rsidRPr="005911F0">
        <w:rPr>
          <w:rFonts w:ascii="Calibri" w:eastAsia="Calibri" w:hAnsi="Calibri" w:cs="Calibri"/>
        </w:rPr>
        <w:t>Aren’t those efficiencies applie</w:t>
      </w:r>
      <w:r>
        <w:rPr>
          <w:rFonts w:ascii="Calibri" w:eastAsia="Calibri" w:hAnsi="Calibri" w:cs="Calibri"/>
        </w:rPr>
        <w:t>d</w:t>
      </w:r>
      <w:r w:rsidRPr="005911F0">
        <w:rPr>
          <w:rFonts w:ascii="Calibri" w:eastAsia="Calibri" w:hAnsi="Calibri" w:cs="Calibri"/>
        </w:rPr>
        <w:t xml:space="preserve"> to loads further down the line? The load should probably </w:t>
      </w:r>
      <w:r>
        <w:rPr>
          <w:rFonts w:ascii="Calibri" w:eastAsia="Calibri" w:hAnsi="Calibri" w:cs="Calibri"/>
        </w:rPr>
        <w:t xml:space="preserve">be </w:t>
      </w:r>
      <w:r w:rsidRPr="005911F0">
        <w:rPr>
          <w:rFonts w:ascii="Calibri" w:eastAsia="Calibri" w:hAnsi="Calibri" w:cs="Calibri"/>
        </w:rPr>
        <w:t xml:space="preserve">half that. </w:t>
      </w:r>
    </w:p>
    <w:p w14:paraId="22E69687" w14:textId="509F3361" w:rsidR="005911F0" w:rsidRDefault="005911F0">
      <w:pPr>
        <w:spacing w:line="240" w:lineRule="auto"/>
        <w:rPr>
          <w:rFonts w:ascii="Calibri" w:eastAsia="Calibri" w:hAnsi="Calibri" w:cs="Calibri"/>
        </w:rPr>
      </w:pPr>
      <w:r>
        <w:rPr>
          <w:rFonts w:ascii="Calibri" w:eastAsia="Calibri" w:hAnsi="Calibri" w:cs="Calibri"/>
          <w:color w:val="365F91"/>
        </w:rPr>
        <w:t>Loretta Collins:</w:t>
      </w:r>
      <w:r>
        <w:rPr>
          <w:rFonts w:ascii="Calibri" w:eastAsia="Calibri" w:hAnsi="Calibri" w:cs="Calibri"/>
        </w:rPr>
        <w:t xml:space="preserve"> </w:t>
      </w:r>
      <w:proofErr w:type="gramStart"/>
      <w:r>
        <w:rPr>
          <w:rFonts w:ascii="Calibri" w:eastAsia="Calibri" w:hAnsi="Calibri" w:cs="Calibri"/>
        </w:rPr>
        <w:t>Yes</w:t>
      </w:r>
      <w:proofErr w:type="gramEnd"/>
      <w:r>
        <w:rPr>
          <w:rFonts w:ascii="Calibri" w:eastAsia="Calibri" w:hAnsi="Calibri" w:cs="Calibri"/>
        </w:rPr>
        <w:t xml:space="preserve"> what I did was isolated, there is more going on in the system.</w:t>
      </w:r>
    </w:p>
    <w:p w14:paraId="0000002A" w14:textId="433777AD" w:rsidR="00555E6D" w:rsidRDefault="00C10CF4">
      <w:pPr>
        <w:spacing w:line="240" w:lineRule="auto"/>
        <w:rPr>
          <w:rFonts w:ascii="Calibri" w:eastAsia="Calibri" w:hAnsi="Calibri" w:cs="Calibri"/>
        </w:rPr>
      </w:pPr>
      <w:r>
        <w:rPr>
          <w:rFonts w:ascii="Calibri" w:eastAsia="Calibri" w:hAnsi="Calibri" w:cs="Calibri"/>
          <w:color w:val="365F91"/>
        </w:rPr>
        <w:t xml:space="preserve">Ted Tessler: </w:t>
      </w:r>
      <w:r>
        <w:rPr>
          <w:rFonts w:ascii="Calibri" w:eastAsia="Calibri" w:hAnsi="Calibri" w:cs="Calibri"/>
        </w:rPr>
        <w:t xml:space="preserve"> Thank you Loretta. I think we’re well on our way to better understanding how that behaves. That N fixation component can overload us but that is what it is. It speaks for itself. Aside from </w:t>
      </w:r>
      <w:r>
        <w:rPr>
          <w:rFonts w:ascii="Calibri" w:eastAsia="Calibri" w:hAnsi="Calibri" w:cs="Calibri"/>
        </w:rPr>
        <w:lastRenderedPageBreak/>
        <w:t>the issue of potential inputs</w:t>
      </w:r>
      <w:r w:rsidR="005911F0">
        <w:rPr>
          <w:rFonts w:ascii="Calibri" w:eastAsia="Calibri" w:hAnsi="Calibri" w:cs="Calibri"/>
        </w:rPr>
        <w:t xml:space="preserve"> (Tim’s comments). L</w:t>
      </w:r>
      <w:r>
        <w:rPr>
          <w:rFonts w:ascii="Calibri" w:eastAsia="Calibri" w:hAnsi="Calibri" w:cs="Calibri"/>
        </w:rPr>
        <w:t xml:space="preserve">ooking at TMDL and putting BMPs on the ground, we </w:t>
      </w:r>
      <w:proofErr w:type="gramStart"/>
      <w:r w:rsidR="005911F0">
        <w:rPr>
          <w:rFonts w:ascii="Calibri" w:eastAsia="Calibri" w:hAnsi="Calibri" w:cs="Calibri"/>
        </w:rPr>
        <w:t>have to</w:t>
      </w:r>
      <w:proofErr w:type="gramEnd"/>
      <w:r w:rsidR="005911F0">
        <w:rPr>
          <w:rFonts w:ascii="Calibri" w:eastAsia="Calibri" w:hAnsi="Calibri" w:cs="Calibri"/>
        </w:rPr>
        <w:t xml:space="preserve"> deal with the E3 scenarios. We have goals for application on NM on field acres. We </w:t>
      </w:r>
      <w:r>
        <w:rPr>
          <w:rFonts w:ascii="Calibri" w:eastAsia="Calibri" w:hAnsi="Calibri" w:cs="Calibri"/>
        </w:rPr>
        <w:t xml:space="preserve">need to get these acres under the best management for that crop. We could talk about the absolute rate, we can improve that probably, but </w:t>
      </w:r>
      <w:proofErr w:type="gramStart"/>
      <w:r>
        <w:rPr>
          <w:rFonts w:ascii="Calibri" w:eastAsia="Calibri" w:hAnsi="Calibri" w:cs="Calibri"/>
        </w:rPr>
        <w:t>ultimately</w:t>
      </w:r>
      <w:proofErr w:type="gramEnd"/>
      <w:r>
        <w:rPr>
          <w:rFonts w:ascii="Calibri" w:eastAsia="Calibri" w:hAnsi="Calibri" w:cs="Calibri"/>
        </w:rPr>
        <w:t xml:space="preserve"> </w:t>
      </w:r>
      <w:r w:rsidR="005911F0">
        <w:rPr>
          <w:rFonts w:ascii="Calibri" w:eastAsia="Calibri" w:hAnsi="Calibri" w:cs="Calibri"/>
        </w:rPr>
        <w:t>I need to come up what is the efficiency and how we can manage it. How we manage BMP data</w:t>
      </w:r>
      <w:r>
        <w:rPr>
          <w:rFonts w:ascii="Calibri" w:eastAsia="Calibri" w:hAnsi="Calibri" w:cs="Calibri"/>
        </w:rPr>
        <w:t xml:space="preserve"> </w:t>
      </w:r>
      <w:r w:rsidR="005911F0">
        <w:rPr>
          <w:rFonts w:ascii="Calibri" w:eastAsia="Calibri" w:hAnsi="Calibri" w:cs="Calibri"/>
        </w:rPr>
        <w:t xml:space="preserve">I </w:t>
      </w:r>
      <w:r>
        <w:rPr>
          <w:rFonts w:ascii="Calibri" w:eastAsia="Calibri" w:hAnsi="Calibri" w:cs="Calibri"/>
        </w:rPr>
        <w:t>think it’s about understanding how nutrient management is going to be implemented and how we’re going to report that data. How to best set goals and understand what we’re doing is having the intended effect.</w:t>
      </w:r>
    </w:p>
    <w:p w14:paraId="0000002B" w14:textId="77777777" w:rsidR="00555E6D" w:rsidRDefault="00555E6D">
      <w:pPr>
        <w:spacing w:line="240" w:lineRule="auto"/>
        <w:rPr>
          <w:rFonts w:ascii="Calibri" w:eastAsia="Calibri" w:hAnsi="Calibri" w:cs="Calibri"/>
          <w:sz w:val="20"/>
          <w:szCs w:val="20"/>
        </w:rPr>
      </w:pPr>
    </w:p>
    <w:p w14:paraId="0000002C" w14:textId="77777777" w:rsidR="00555E6D" w:rsidRDefault="00C10CF4">
      <w:pPr>
        <w:spacing w:after="200"/>
        <w:rPr>
          <w:rFonts w:ascii="Calibri" w:eastAsia="Calibri" w:hAnsi="Calibri" w:cs="Calibri"/>
          <w:b/>
          <w:sz w:val="20"/>
          <w:szCs w:val="20"/>
        </w:rPr>
      </w:pPr>
      <w:r w:rsidRPr="005911F0">
        <w:rPr>
          <w:rFonts w:ascii="Calibri" w:eastAsia="Calibri" w:hAnsi="Calibri" w:cs="Calibri"/>
        </w:rPr>
        <w:t>11:00</w:t>
      </w:r>
      <w:r w:rsidRPr="005911F0">
        <w:rPr>
          <w:rFonts w:ascii="Calibri" w:eastAsia="Calibri" w:hAnsi="Calibri" w:cs="Calibri"/>
          <w:b/>
        </w:rPr>
        <w:t xml:space="preserve"> </w:t>
      </w:r>
      <w:r>
        <w:rPr>
          <w:rFonts w:ascii="Calibri" w:eastAsia="Calibri" w:hAnsi="Calibri" w:cs="Calibri"/>
          <w:b/>
          <w:sz w:val="20"/>
          <w:szCs w:val="20"/>
        </w:rPr>
        <w:tab/>
        <w:t>BREAK</w:t>
      </w:r>
    </w:p>
    <w:p w14:paraId="0000002D" w14:textId="77777777" w:rsidR="00555E6D" w:rsidRDefault="00C10CF4">
      <w:pPr>
        <w:spacing w:line="240" w:lineRule="auto"/>
        <w:rPr>
          <w:rFonts w:ascii="Calibri" w:eastAsia="Calibri" w:hAnsi="Calibri" w:cs="Calibri"/>
          <w:b/>
        </w:rPr>
      </w:pPr>
      <w:r>
        <w:rPr>
          <w:rFonts w:ascii="Calibri" w:eastAsia="Calibri" w:hAnsi="Calibri" w:cs="Calibri"/>
        </w:rPr>
        <w:t>11:05</w:t>
      </w:r>
      <w:r>
        <w:rPr>
          <w:rFonts w:ascii="Calibri" w:eastAsia="Calibri" w:hAnsi="Calibri" w:cs="Calibri"/>
        </w:rPr>
        <w:tab/>
      </w:r>
      <w:r>
        <w:rPr>
          <w:rFonts w:ascii="Calibri" w:eastAsia="Calibri" w:hAnsi="Calibri" w:cs="Calibri"/>
          <w:b/>
        </w:rPr>
        <w:t>Task 6: NM on Soybeans: Discussion of Next Steps (35 min)</w:t>
      </w:r>
    </w:p>
    <w:p w14:paraId="0000002E" w14:textId="789B62CF" w:rsidR="00555E6D" w:rsidRDefault="00C10CF4">
      <w:pPr>
        <w:numPr>
          <w:ilvl w:val="0"/>
          <w:numId w:val="1"/>
        </w:numPr>
        <w:spacing w:line="240" w:lineRule="auto"/>
        <w:rPr>
          <w:rFonts w:ascii="Calibri" w:eastAsia="Calibri" w:hAnsi="Calibri" w:cs="Calibri"/>
        </w:rPr>
      </w:pPr>
      <w:r>
        <w:rPr>
          <w:rFonts w:ascii="Calibri" w:eastAsia="Calibri" w:hAnsi="Calibri" w:cs="Calibri"/>
          <w:b/>
        </w:rPr>
        <w:t>Current Ask:</w:t>
      </w:r>
      <w:r>
        <w:rPr>
          <w:rFonts w:ascii="Calibri" w:eastAsia="Calibri" w:hAnsi="Calibri" w:cs="Calibri"/>
        </w:rPr>
        <w:t xml:space="preserve"> Change Nutrient Management Expert Panel Recommendations apply non-zero reduction efficiency value for Supplemental Nitrogen Nutrient Management BMP on full-season soybean load source (Rate, Timing, and/or Placement)</w:t>
      </w:r>
    </w:p>
    <w:p w14:paraId="0000002F" w14:textId="77777777" w:rsidR="00555E6D" w:rsidRDefault="00C10CF4">
      <w:pPr>
        <w:numPr>
          <w:ilvl w:val="0"/>
          <w:numId w:val="1"/>
        </w:numPr>
        <w:spacing w:line="240" w:lineRule="auto"/>
        <w:rPr>
          <w:rFonts w:ascii="Calibri" w:eastAsia="Calibri" w:hAnsi="Calibri" w:cs="Calibri"/>
        </w:rPr>
      </w:pPr>
      <w:r>
        <w:rPr>
          <w:rFonts w:ascii="Calibri" w:eastAsia="Calibri" w:hAnsi="Calibri" w:cs="Calibri"/>
          <w:b/>
        </w:rPr>
        <w:t>Straw Poll:</w:t>
      </w:r>
      <w:r>
        <w:rPr>
          <w:rFonts w:ascii="Calibri" w:eastAsia="Calibri" w:hAnsi="Calibri" w:cs="Calibri"/>
        </w:rPr>
        <w:t xml:space="preserve"> Get a sense of where each jurisdiction stands. </w:t>
      </w:r>
    </w:p>
    <w:p w14:paraId="00000030" w14:textId="77777777" w:rsidR="00555E6D" w:rsidRDefault="00C10CF4">
      <w:pPr>
        <w:numPr>
          <w:ilvl w:val="0"/>
          <w:numId w:val="1"/>
        </w:numPr>
        <w:spacing w:line="240" w:lineRule="auto"/>
        <w:rPr>
          <w:rFonts w:ascii="Calibri" w:eastAsia="Calibri" w:hAnsi="Calibri" w:cs="Calibri"/>
          <w:b/>
        </w:rPr>
      </w:pPr>
      <w:r>
        <w:rPr>
          <w:rFonts w:ascii="Calibri" w:eastAsia="Calibri" w:hAnsi="Calibri" w:cs="Calibri"/>
          <w:b/>
        </w:rPr>
        <w:t>Discuss Next Steps</w:t>
      </w:r>
    </w:p>
    <w:p w14:paraId="00000031" w14:textId="77777777" w:rsidR="00555E6D" w:rsidRDefault="00555E6D">
      <w:pPr>
        <w:spacing w:line="240" w:lineRule="auto"/>
        <w:rPr>
          <w:rFonts w:ascii="Calibri" w:eastAsia="Calibri" w:hAnsi="Calibri" w:cs="Calibri"/>
          <w:b/>
        </w:rPr>
      </w:pPr>
    </w:p>
    <w:p w14:paraId="00000032" w14:textId="77777777" w:rsidR="00555E6D" w:rsidRDefault="00C10CF4">
      <w:pPr>
        <w:spacing w:line="240" w:lineRule="auto"/>
        <w:rPr>
          <w:rFonts w:ascii="Calibri" w:eastAsia="Calibri" w:hAnsi="Calibri" w:cs="Calibri"/>
        </w:rPr>
      </w:pPr>
      <w:r>
        <w:rPr>
          <w:rFonts w:ascii="Calibri" w:eastAsia="Calibri" w:hAnsi="Calibri" w:cs="Calibri"/>
          <w:color w:val="365F91"/>
        </w:rPr>
        <w:t>Loretta Collins:</w:t>
      </w:r>
      <w:r>
        <w:rPr>
          <w:rFonts w:ascii="Calibri" w:eastAsia="Calibri" w:hAnsi="Calibri" w:cs="Calibri"/>
        </w:rPr>
        <w:t xml:space="preserve"> Where is everyone right now?</w:t>
      </w:r>
    </w:p>
    <w:p w14:paraId="00000033" w14:textId="566D4C17" w:rsidR="00555E6D" w:rsidRDefault="00C10CF4">
      <w:pPr>
        <w:spacing w:line="240" w:lineRule="auto"/>
        <w:rPr>
          <w:rFonts w:ascii="Calibri" w:eastAsia="Calibri" w:hAnsi="Calibri" w:cs="Calibri"/>
        </w:rPr>
      </w:pPr>
      <w:r>
        <w:rPr>
          <w:rFonts w:ascii="Calibri" w:eastAsia="Calibri" w:hAnsi="Calibri" w:cs="Calibri"/>
          <w:color w:val="365F91"/>
        </w:rPr>
        <w:t xml:space="preserve">Clint Gill (DE): </w:t>
      </w:r>
      <w:r>
        <w:rPr>
          <w:rFonts w:ascii="Calibri" w:eastAsia="Calibri" w:hAnsi="Calibri" w:cs="Calibri"/>
        </w:rPr>
        <w:t xml:space="preserve">I’m still on the fence. We do still recommend a small amount of fertilizer on high-yielding (60-70 </w:t>
      </w:r>
      <w:proofErr w:type="spellStart"/>
      <w:r>
        <w:rPr>
          <w:rFonts w:ascii="Calibri" w:eastAsia="Calibri" w:hAnsi="Calibri" w:cs="Calibri"/>
        </w:rPr>
        <w:t>bu</w:t>
      </w:r>
      <w:proofErr w:type="spellEnd"/>
      <w:r>
        <w:rPr>
          <w:rFonts w:ascii="Calibri" w:eastAsia="Calibri" w:hAnsi="Calibri" w:cs="Calibri"/>
        </w:rPr>
        <w:t xml:space="preserve">) full-season soybeans. It’s a tepid recommendation so trying to get </w:t>
      </w:r>
      <w:r w:rsidR="00BC7AF5">
        <w:rPr>
          <w:rFonts w:ascii="Calibri" w:eastAsia="Calibri" w:hAnsi="Calibri" w:cs="Calibri"/>
        </w:rPr>
        <w:t>clarity</w:t>
      </w:r>
      <w:r>
        <w:rPr>
          <w:rFonts w:ascii="Calibri" w:eastAsia="Calibri" w:hAnsi="Calibri" w:cs="Calibri"/>
        </w:rPr>
        <w:t xml:space="preserve"> on that. Current is &lt;30 </w:t>
      </w:r>
      <w:proofErr w:type="spellStart"/>
      <w:r>
        <w:rPr>
          <w:rFonts w:ascii="Calibri" w:eastAsia="Calibri" w:hAnsi="Calibri" w:cs="Calibri"/>
        </w:rPr>
        <w:t>lbs</w:t>
      </w:r>
      <w:proofErr w:type="spellEnd"/>
      <w:r>
        <w:rPr>
          <w:rFonts w:ascii="Calibri" w:eastAsia="Calibri" w:hAnsi="Calibri" w:cs="Calibri"/>
        </w:rPr>
        <w:t xml:space="preserve"> of Nitrogen per acre</w:t>
      </w:r>
      <w:r w:rsidR="00BC7AF5">
        <w:rPr>
          <w:rFonts w:ascii="Calibri" w:eastAsia="Calibri" w:hAnsi="Calibri" w:cs="Calibri"/>
        </w:rPr>
        <w:t xml:space="preserve"> so as not to suppress nodule formation.</w:t>
      </w:r>
    </w:p>
    <w:p w14:paraId="00000034" w14:textId="1C96D84C" w:rsidR="00555E6D" w:rsidRDefault="00C10CF4">
      <w:pPr>
        <w:spacing w:line="240" w:lineRule="auto"/>
        <w:rPr>
          <w:rFonts w:ascii="Calibri" w:eastAsia="Calibri" w:hAnsi="Calibri" w:cs="Calibri"/>
        </w:rPr>
      </w:pPr>
      <w:r>
        <w:rPr>
          <w:rFonts w:ascii="Calibri" w:eastAsia="Calibri" w:hAnsi="Calibri" w:cs="Calibri"/>
          <w:color w:val="365F91"/>
        </w:rPr>
        <w:t>Jason Keppler (MD):</w:t>
      </w:r>
      <w:r>
        <w:rPr>
          <w:rFonts w:ascii="Calibri" w:eastAsia="Calibri" w:hAnsi="Calibri" w:cs="Calibri"/>
        </w:rPr>
        <w:t xml:space="preserve"> I’m on the fence but leaning to a no. I agree with Clint. MD still has recommendations that a small amount of N be applied to soybeans. We allow manure application (regulatory</w:t>
      </w:r>
      <w:r w:rsidR="00BC7AF5">
        <w:rPr>
          <w:rFonts w:ascii="Calibri" w:eastAsia="Calibri" w:hAnsi="Calibri" w:cs="Calibri"/>
        </w:rPr>
        <w:t>-based on P removal</w:t>
      </w:r>
      <w:r>
        <w:rPr>
          <w:rFonts w:ascii="Calibri" w:eastAsia="Calibri" w:hAnsi="Calibri" w:cs="Calibri"/>
        </w:rPr>
        <w:t xml:space="preserve">). I still need more information about this. </w:t>
      </w:r>
    </w:p>
    <w:p w14:paraId="00000035" w14:textId="4B5A5905" w:rsidR="00555E6D" w:rsidRDefault="00C10CF4">
      <w:pPr>
        <w:spacing w:line="240" w:lineRule="auto"/>
        <w:rPr>
          <w:rFonts w:ascii="Calibri" w:eastAsia="Calibri" w:hAnsi="Calibri" w:cs="Calibri"/>
        </w:rPr>
      </w:pPr>
      <w:r>
        <w:rPr>
          <w:rFonts w:ascii="Calibri" w:eastAsia="Calibri" w:hAnsi="Calibri" w:cs="Calibri"/>
          <w:color w:val="365F91"/>
        </w:rPr>
        <w:t xml:space="preserve">Ken Staver: </w:t>
      </w:r>
      <w:r>
        <w:rPr>
          <w:rFonts w:ascii="Calibri" w:eastAsia="Calibri" w:hAnsi="Calibri" w:cs="Calibri"/>
        </w:rPr>
        <w:t>If you can apply manure of soybeans you want to encourage application that minimizes losses. It should be for inorganic systems. W</w:t>
      </w:r>
      <w:r w:rsidR="00BC7AF5">
        <w:rPr>
          <w:rFonts w:ascii="Calibri" w:eastAsia="Calibri" w:hAnsi="Calibri" w:cs="Calibri"/>
        </w:rPr>
        <w:t>h</w:t>
      </w:r>
      <w:r>
        <w:rPr>
          <w:rFonts w:ascii="Calibri" w:eastAsia="Calibri" w:hAnsi="Calibri" w:cs="Calibri"/>
        </w:rPr>
        <w:t>ere manure is applied to soybeans, what do the supplemental BMPs look like in practice? In terms of the change in management of that system.</w:t>
      </w:r>
      <w:r w:rsidR="00BC7AF5">
        <w:rPr>
          <w:rFonts w:ascii="Calibri" w:eastAsia="Calibri" w:hAnsi="Calibri" w:cs="Calibri"/>
        </w:rPr>
        <w:t xml:space="preserve"> What is the current state and what would the supplemental BMP look like in terms of a change in management in that system (manure application</w:t>
      </w:r>
      <w:proofErr w:type="gramStart"/>
      <w:r w:rsidR="00BC7AF5">
        <w:rPr>
          <w:rFonts w:ascii="Calibri" w:eastAsia="Calibri" w:hAnsi="Calibri" w:cs="Calibri"/>
        </w:rPr>
        <w:t>).</w:t>
      </w:r>
      <w:proofErr w:type="gramEnd"/>
      <w:r w:rsidR="00BC7AF5">
        <w:rPr>
          <w:rFonts w:ascii="Calibri" w:eastAsia="Calibri" w:hAnsi="Calibri" w:cs="Calibri"/>
        </w:rPr>
        <w:t xml:space="preserve"> We could possibly establish ratios for manure application on soybean acres in the </w:t>
      </w:r>
      <w:proofErr w:type="gramStart"/>
      <w:r w:rsidR="00BC7AF5">
        <w:rPr>
          <w:rFonts w:ascii="Calibri" w:eastAsia="Calibri" w:hAnsi="Calibri" w:cs="Calibri"/>
        </w:rPr>
        <w:t>model</w:t>
      </w:r>
      <w:proofErr w:type="gramEnd"/>
      <w:r w:rsidR="00BC7AF5">
        <w:rPr>
          <w:rFonts w:ascii="Calibri" w:eastAsia="Calibri" w:hAnsi="Calibri" w:cs="Calibri"/>
        </w:rPr>
        <w:t xml:space="preserve"> but it would take some thinking. For the people who know their counties- they will not what’s going on. </w:t>
      </w:r>
    </w:p>
    <w:p w14:paraId="00000036" w14:textId="27921BFF" w:rsidR="00555E6D" w:rsidRDefault="00C10CF4">
      <w:pPr>
        <w:spacing w:line="240" w:lineRule="auto"/>
        <w:rPr>
          <w:rFonts w:ascii="Calibri" w:eastAsia="Calibri" w:hAnsi="Calibri" w:cs="Calibri"/>
        </w:rPr>
      </w:pPr>
      <w:r>
        <w:rPr>
          <w:rFonts w:ascii="Calibri" w:eastAsia="Calibri" w:hAnsi="Calibri" w:cs="Calibri"/>
          <w:color w:val="365F91"/>
        </w:rPr>
        <w:t>Emily Dekar (NY):</w:t>
      </w:r>
      <w:r>
        <w:rPr>
          <w:rFonts w:ascii="Calibri" w:eastAsia="Calibri" w:hAnsi="Calibri" w:cs="Calibri"/>
        </w:rPr>
        <w:t xml:space="preserve"> I would want to talk to Cassie before I answer that question</w:t>
      </w:r>
      <w:r w:rsidR="00BC7AF5">
        <w:rPr>
          <w:rFonts w:ascii="Calibri" w:eastAsia="Calibri" w:hAnsi="Calibri" w:cs="Calibri"/>
        </w:rPr>
        <w:t xml:space="preserve"> with her not being on the call. </w:t>
      </w:r>
    </w:p>
    <w:p w14:paraId="00000037" w14:textId="74F4BFA4" w:rsidR="00555E6D" w:rsidRDefault="00C10CF4">
      <w:pPr>
        <w:spacing w:line="240" w:lineRule="auto"/>
        <w:rPr>
          <w:rFonts w:ascii="Calibri" w:eastAsia="Calibri" w:hAnsi="Calibri" w:cs="Calibri"/>
        </w:rPr>
      </w:pPr>
      <w:r>
        <w:rPr>
          <w:rFonts w:ascii="Calibri" w:eastAsia="Calibri" w:hAnsi="Calibri" w:cs="Calibri"/>
          <w:color w:val="365F91"/>
        </w:rPr>
        <w:t>Ted Tessler (PA):</w:t>
      </w:r>
      <w:r>
        <w:rPr>
          <w:rFonts w:ascii="Calibri" w:eastAsia="Calibri" w:hAnsi="Calibri" w:cs="Calibri"/>
        </w:rPr>
        <w:t xml:space="preserve"> </w:t>
      </w:r>
      <w:r w:rsidR="00BC7AF5">
        <w:rPr>
          <w:rFonts w:ascii="Calibri" w:eastAsia="Calibri" w:hAnsi="Calibri" w:cs="Calibri"/>
        </w:rPr>
        <w:t xml:space="preserve">We like to see credit with the supplemental </w:t>
      </w:r>
      <w:proofErr w:type="gramStart"/>
      <w:r w:rsidR="00BC7AF5">
        <w:rPr>
          <w:rFonts w:ascii="Calibri" w:eastAsia="Calibri" w:hAnsi="Calibri" w:cs="Calibri"/>
        </w:rPr>
        <w:t>in light of</w:t>
      </w:r>
      <w:proofErr w:type="gramEnd"/>
      <w:r w:rsidR="00BC7AF5">
        <w:rPr>
          <w:rFonts w:ascii="Calibri" w:eastAsia="Calibri" w:hAnsi="Calibri" w:cs="Calibri"/>
        </w:rPr>
        <w:t xml:space="preserve"> </w:t>
      </w:r>
      <w:r>
        <w:rPr>
          <w:rFonts w:ascii="Calibri" w:eastAsia="Calibri" w:hAnsi="Calibri" w:cs="Calibri"/>
        </w:rPr>
        <w:t xml:space="preserve">4R practices. We’d like to see some ability to address the supplemental credits. The expert panel is saying that manure is not being applied to these fields but in practicality they are. That’s a disconnection that needs to be addressed. </w:t>
      </w:r>
      <w:proofErr w:type="gramStart"/>
      <w:r>
        <w:rPr>
          <w:rFonts w:ascii="Calibri" w:eastAsia="Calibri" w:hAnsi="Calibri" w:cs="Calibri"/>
        </w:rPr>
        <w:t>Also</w:t>
      </w:r>
      <w:proofErr w:type="gramEnd"/>
      <w:r>
        <w:rPr>
          <w:rFonts w:ascii="Calibri" w:eastAsia="Calibri" w:hAnsi="Calibri" w:cs="Calibri"/>
        </w:rPr>
        <w:t xml:space="preserve"> a concern with the E3 scenario.</w:t>
      </w:r>
      <w:r w:rsidR="00A321E3">
        <w:rPr>
          <w:rFonts w:ascii="Calibri" w:eastAsia="Calibri" w:hAnsi="Calibri" w:cs="Calibri"/>
        </w:rPr>
        <w:t xml:space="preserve"> Would like some assurance the full-season soybean is not expecting to see core and supplemental BMPs in that scenario.  In the E3 scenario, that sets as a target point for our planning, if its expected that these field acres will be receiving the benefit of supplemental NM, but the EP is not allowing that. Maybe the target was set with the expectation that it would be applied. If that doesn’t </w:t>
      </w:r>
      <w:proofErr w:type="gramStart"/>
      <w:r w:rsidR="00A321E3">
        <w:rPr>
          <w:rFonts w:ascii="Calibri" w:eastAsia="Calibri" w:hAnsi="Calibri" w:cs="Calibri"/>
        </w:rPr>
        <w:t>happen</w:t>
      </w:r>
      <w:proofErr w:type="gramEnd"/>
      <w:r w:rsidR="00A321E3">
        <w:rPr>
          <w:rFonts w:ascii="Calibri" w:eastAsia="Calibri" w:hAnsi="Calibri" w:cs="Calibri"/>
        </w:rPr>
        <w:t xml:space="preserve"> we create a disconnection between the inputs in the model and what we can actually achieve. It’s the metric of being able to address the load appropriately  </w:t>
      </w:r>
    </w:p>
    <w:p w14:paraId="00000038" w14:textId="3E25CC4E" w:rsidR="00555E6D" w:rsidRDefault="00C10CF4">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w:t>
      </w:r>
      <w:r w:rsidR="00A321E3">
        <w:rPr>
          <w:rFonts w:ascii="Calibri" w:eastAsia="Calibri" w:hAnsi="Calibri" w:cs="Calibri"/>
        </w:rPr>
        <w:t xml:space="preserve">We don’t change the targets based on new BMPs. We won’t change targets based on those BMPs, a decision of the PSC. We are talking about a </w:t>
      </w:r>
      <w:proofErr w:type="spellStart"/>
      <w:r w:rsidR="00A321E3">
        <w:rPr>
          <w:rFonts w:ascii="Calibri" w:eastAsia="Calibri" w:hAnsi="Calibri" w:cs="Calibri"/>
        </w:rPr>
        <w:t>tiney</w:t>
      </w:r>
      <w:proofErr w:type="spellEnd"/>
      <w:r w:rsidR="00A321E3">
        <w:rPr>
          <w:rFonts w:ascii="Calibri" w:eastAsia="Calibri" w:hAnsi="Calibri" w:cs="Calibri"/>
        </w:rPr>
        <w:t xml:space="preserve"> amount of N, so I don’t know that it will make that much of a difference. Regardless, we wouldn’t be changing the targets. It’s PA’s </w:t>
      </w:r>
      <w:proofErr w:type="spellStart"/>
      <w:r w:rsidR="00A321E3">
        <w:rPr>
          <w:rFonts w:ascii="Calibri" w:eastAsia="Calibri" w:hAnsi="Calibri" w:cs="Calibri"/>
        </w:rPr>
        <w:t>perogative</w:t>
      </w:r>
      <w:proofErr w:type="spellEnd"/>
      <w:r w:rsidR="00A321E3">
        <w:rPr>
          <w:rFonts w:ascii="Calibri" w:eastAsia="Calibri" w:hAnsi="Calibri" w:cs="Calibri"/>
        </w:rPr>
        <w:t xml:space="preserve"> to make that ask at the WQGIT.</w:t>
      </w:r>
    </w:p>
    <w:p w14:paraId="00000039" w14:textId="4B1BAD38" w:rsidR="00555E6D" w:rsidRDefault="00C10CF4">
      <w:pPr>
        <w:spacing w:line="240" w:lineRule="auto"/>
        <w:rPr>
          <w:rFonts w:ascii="Calibri" w:eastAsia="Calibri" w:hAnsi="Calibri" w:cs="Calibri"/>
        </w:rPr>
      </w:pPr>
      <w:r>
        <w:rPr>
          <w:rFonts w:ascii="Calibri" w:eastAsia="Calibri" w:hAnsi="Calibri" w:cs="Calibri"/>
          <w:color w:val="365F91"/>
        </w:rPr>
        <w:t>Loretta Collins:</w:t>
      </w:r>
      <w:r>
        <w:rPr>
          <w:rFonts w:ascii="Calibri" w:eastAsia="Calibri" w:hAnsi="Calibri" w:cs="Calibri"/>
        </w:rPr>
        <w:t xml:space="preserve"> maybe the spreadsheets for E3 could answer that.</w:t>
      </w:r>
      <w:r w:rsidR="00A321E3">
        <w:rPr>
          <w:rFonts w:ascii="Calibri" w:eastAsia="Calibri" w:hAnsi="Calibri" w:cs="Calibri"/>
        </w:rPr>
        <w:t>?</w:t>
      </w:r>
    </w:p>
    <w:p w14:paraId="0000003A" w14:textId="2E55B314" w:rsidR="00555E6D" w:rsidRDefault="00C10CF4">
      <w:pPr>
        <w:spacing w:line="240" w:lineRule="auto"/>
        <w:rPr>
          <w:rFonts w:ascii="Calibri" w:eastAsia="Calibri" w:hAnsi="Calibri" w:cs="Calibri"/>
        </w:rPr>
      </w:pPr>
      <w:r>
        <w:rPr>
          <w:rFonts w:ascii="Calibri" w:eastAsia="Calibri" w:hAnsi="Calibri" w:cs="Calibri"/>
          <w:color w:val="365F91"/>
        </w:rPr>
        <w:lastRenderedPageBreak/>
        <w:t xml:space="preserve">Ted Tessler: </w:t>
      </w:r>
      <w:r w:rsidR="00A321E3">
        <w:rPr>
          <w:rFonts w:ascii="Calibri" w:eastAsia="Calibri" w:hAnsi="Calibri" w:cs="Calibri"/>
        </w:rPr>
        <w:t>W</w:t>
      </w:r>
      <w:r>
        <w:rPr>
          <w:rFonts w:ascii="Calibri" w:eastAsia="Calibri" w:hAnsi="Calibri" w:cs="Calibri"/>
        </w:rPr>
        <w:t>ere the expectations made with a different ratio of crop types, now unattainable because of the selection of the soybean crop that inhibit the</w:t>
      </w:r>
      <w:r w:rsidR="00A321E3">
        <w:rPr>
          <w:rFonts w:ascii="Calibri" w:eastAsia="Calibri" w:hAnsi="Calibri" w:cs="Calibri"/>
        </w:rPr>
        <w:t xml:space="preserve"> ability to decrease loads.</w:t>
      </w:r>
      <w:r>
        <w:rPr>
          <w:rFonts w:ascii="Calibri" w:eastAsia="Calibri" w:hAnsi="Calibri" w:cs="Calibri"/>
        </w:rPr>
        <w:t xml:space="preserve"> </w:t>
      </w:r>
    </w:p>
    <w:p w14:paraId="0000003B" w14:textId="63CEB219" w:rsidR="00555E6D" w:rsidRDefault="00C10CF4">
      <w:pPr>
        <w:spacing w:line="240" w:lineRule="auto"/>
        <w:rPr>
          <w:rFonts w:ascii="Calibri" w:eastAsia="Calibri" w:hAnsi="Calibri" w:cs="Calibri"/>
        </w:rPr>
      </w:pPr>
      <w:r>
        <w:rPr>
          <w:rFonts w:ascii="Calibri" w:eastAsia="Calibri" w:hAnsi="Calibri" w:cs="Calibri"/>
          <w:color w:val="365F91"/>
        </w:rPr>
        <w:t xml:space="preserve">Jess Rigelman: </w:t>
      </w:r>
      <w:r>
        <w:rPr>
          <w:rFonts w:ascii="Calibri" w:eastAsia="Calibri" w:hAnsi="Calibri" w:cs="Calibri"/>
        </w:rPr>
        <w:t>E3 was run on the 2010 land use and it hasn’t changed since then</w:t>
      </w:r>
      <w:r w:rsidR="00A321E3">
        <w:rPr>
          <w:rFonts w:ascii="Calibri" w:eastAsia="Calibri" w:hAnsi="Calibri" w:cs="Calibri"/>
        </w:rPr>
        <w:t xml:space="preserve"> through different versions of CAST.</w:t>
      </w:r>
    </w:p>
    <w:p w14:paraId="0B934F23" w14:textId="3469E218" w:rsidR="00A321E3" w:rsidRDefault="00A321E3">
      <w:pPr>
        <w:spacing w:line="240" w:lineRule="auto"/>
        <w:rPr>
          <w:rFonts w:ascii="Calibri" w:eastAsia="Calibri" w:hAnsi="Calibri" w:cs="Calibri"/>
        </w:rPr>
      </w:pPr>
      <w:r w:rsidRPr="00A321E3">
        <w:rPr>
          <w:rFonts w:ascii="Calibri" w:eastAsia="Calibri" w:hAnsi="Calibri" w:cs="Calibri"/>
          <w:color w:val="244061" w:themeColor="accent1" w:themeShade="80"/>
        </w:rPr>
        <w:t xml:space="preserve">Ted Tessler: </w:t>
      </w:r>
      <w:r>
        <w:rPr>
          <w:rFonts w:ascii="Calibri" w:eastAsia="Calibri" w:hAnsi="Calibri" w:cs="Calibri"/>
        </w:rPr>
        <w:t>In annualized loads we are seeing those changes.</w:t>
      </w:r>
    </w:p>
    <w:p w14:paraId="5916A48F" w14:textId="5F6EE002" w:rsidR="00880BF7" w:rsidRDefault="00C10CF4">
      <w:pPr>
        <w:spacing w:line="240" w:lineRule="auto"/>
        <w:rPr>
          <w:rFonts w:ascii="Calibri" w:eastAsia="Calibri" w:hAnsi="Calibri" w:cs="Calibri"/>
          <w:color w:val="244061" w:themeColor="accent1" w:themeShade="80"/>
        </w:rPr>
      </w:pPr>
      <w:r w:rsidRPr="00A321E3">
        <w:rPr>
          <w:rFonts w:ascii="Calibri" w:eastAsia="Calibri" w:hAnsi="Calibri" w:cs="Calibri"/>
          <w:color w:val="244061" w:themeColor="accent1" w:themeShade="80"/>
        </w:rPr>
        <w:t xml:space="preserve">Tim </w:t>
      </w:r>
      <w:r w:rsidR="00A321E3" w:rsidRPr="00A321E3">
        <w:rPr>
          <w:rFonts w:ascii="Calibri" w:eastAsia="Calibri" w:hAnsi="Calibri" w:cs="Calibri"/>
          <w:color w:val="244061" w:themeColor="accent1" w:themeShade="80"/>
        </w:rPr>
        <w:t>Sexton:</w:t>
      </w:r>
      <w:r w:rsidRPr="00A321E3">
        <w:rPr>
          <w:rFonts w:ascii="Calibri" w:eastAsia="Calibri" w:hAnsi="Calibri" w:cs="Calibri"/>
          <w:color w:val="244061" w:themeColor="accent1" w:themeShade="80"/>
        </w:rPr>
        <w:t xml:space="preserve"> </w:t>
      </w:r>
      <w:r w:rsidR="00880BF7" w:rsidRPr="00880BF7">
        <w:rPr>
          <w:rFonts w:ascii="Calibri" w:eastAsia="Calibri" w:hAnsi="Calibri" w:cs="Calibri"/>
        </w:rPr>
        <w:t>You can expect to see more double crop beans in the future.</w:t>
      </w:r>
    </w:p>
    <w:p w14:paraId="5CFC4A14" w14:textId="378004C1" w:rsidR="00880BF7" w:rsidRDefault="00880BF7">
      <w:pPr>
        <w:spacing w:line="240" w:lineRule="auto"/>
        <w:rPr>
          <w:rFonts w:ascii="Calibri" w:eastAsia="Calibri" w:hAnsi="Calibri" w:cs="Calibri"/>
          <w:color w:val="244061" w:themeColor="accent1" w:themeShade="80"/>
        </w:rPr>
      </w:pPr>
      <w:r>
        <w:rPr>
          <w:rFonts w:ascii="Calibri" w:eastAsia="Calibri" w:hAnsi="Calibri" w:cs="Calibri"/>
          <w:color w:val="244061" w:themeColor="accent1" w:themeShade="80"/>
        </w:rPr>
        <w:t xml:space="preserve">Olivia D: </w:t>
      </w:r>
      <w:r w:rsidRPr="00880BF7">
        <w:rPr>
          <w:rFonts w:ascii="Calibri" w:eastAsia="Calibri" w:hAnsi="Calibri" w:cs="Calibri"/>
        </w:rPr>
        <w:t xml:space="preserve">There were fewer soybeans in 2010. It is </w:t>
      </w:r>
      <w:proofErr w:type="gramStart"/>
      <w:r w:rsidRPr="00880BF7">
        <w:rPr>
          <w:rFonts w:ascii="Calibri" w:eastAsia="Calibri" w:hAnsi="Calibri" w:cs="Calibri"/>
        </w:rPr>
        <w:t>actually working</w:t>
      </w:r>
      <w:proofErr w:type="gramEnd"/>
      <w:r w:rsidRPr="00880BF7">
        <w:rPr>
          <w:rFonts w:ascii="Calibri" w:eastAsia="Calibri" w:hAnsi="Calibri" w:cs="Calibri"/>
        </w:rPr>
        <w:t xml:space="preserve"> on your favor that the acres don’t get recalculated. </w:t>
      </w:r>
    </w:p>
    <w:p w14:paraId="4064C8A2" w14:textId="77777777" w:rsidR="00880BF7" w:rsidRDefault="00880BF7">
      <w:pPr>
        <w:spacing w:line="240" w:lineRule="auto"/>
        <w:rPr>
          <w:rFonts w:ascii="Calibri" w:eastAsia="Calibri" w:hAnsi="Calibri" w:cs="Calibri"/>
        </w:rPr>
      </w:pPr>
      <w:r>
        <w:rPr>
          <w:rFonts w:ascii="Calibri" w:eastAsia="Calibri" w:hAnsi="Calibri" w:cs="Calibri"/>
          <w:color w:val="244061" w:themeColor="accent1" w:themeShade="80"/>
        </w:rPr>
        <w:t xml:space="preserve">Ted Tesler: </w:t>
      </w:r>
      <w:r w:rsidRPr="00880BF7">
        <w:rPr>
          <w:rFonts w:ascii="Calibri" w:eastAsia="Calibri" w:hAnsi="Calibri" w:cs="Calibri"/>
        </w:rPr>
        <w:t xml:space="preserve">We are going to see those acres increase into the future. I am afraid we are going to grow ourselves out of the ability to make progress. </w:t>
      </w:r>
    </w:p>
    <w:p w14:paraId="0000003D" w14:textId="597EE262" w:rsidR="00555E6D" w:rsidRDefault="00880BF7">
      <w:pPr>
        <w:spacing w:line="240" w:lineRule="auto"/>
        <w:rPr>
          <w:rFonts w:ascii="Calibri" w:eastAsia="Calibri" w:hAnsi="Calibri" w:cs="Calibri"/>
        </w:rPr>
      </w:pPr>
      <w:r w:rsidRPr="00880BF7">
        <w:rPr>
          <w:rFonts w:ascii="Calibri" w:eastAsia="Calibri" w:hAnsi="Calibri" w:cs="Calibri"/>
          <w:color w:val="244061" w:themeColor="accent1" w:themeShade="80"/>
        </w:rPr>
        <w:t xml:space="preserve">Tim Sexton: </w:t>
      </w:r>
      <w:r>
        <w:rPr>
          <w:rFonts w:ascii="Calibri" w:eastAsia="Calibri" w:hAnsi="Calibri" w:cs="Calibri"/>
        </w:rPr>
        <w:t>This is an i</w:t>
      </w:r>
      <w:r w:rsidR="00C10CF4">
        <w:rPr>
          <w:rFonts w:ascii="Calibri" w:eastAsia="Calibri" w:hAnsi="Calibri" w:cs="Calibri"/>
        </w:rPr>
        <w:t xml:space="preserve">nput issue instead of </w:t>
      </w:r>
      <w:r>
        <w:rPr>
          <w:rFonts w:ascii="Calibri" w:eastAsia="Calibri" w:hAnsi="Calibri" w:cs="Calibri"/>
        </w:rPr>
        <w:t>an efficiency</w:t>
      </w:r>
      <w:r w:rsidR="00C10CF4">
        <w:rPr>
          <w:rFonts w:ascii="Calibri" w:eastAsia="Calibri" w:hAnsi="Calibri" w:cs="Calibri"/>
        </w:rPr>
        <w:t xml:space="preserve"> issue. </w:t>
      </w:r>
      <w:r>
        <w:rPr>
          <w:rFonts w:ascii="Calibri" w:eastAsia="Calibri" w:hAnsi="Calibri" w:cs="Calibri"/>
        </w:rPr>
        <w:t>Manure is applied for emergency disposal on beans as far as NM is concerned. Manure application is not a water quality benefit. It is an input side</w:t>
      </w:r>
      <w:r w:rsidR="00C10CF4">
        <w:rPr>
          <w:rFonts w:ascii="Calibri" w:eastAsia="Calibri" w:hAnsi="Calibri" w:cs="Calibri"/>
        </w:rPr>
        <w:t xml:space="preserve"> of the model</w:t>
      </w:r>
      <w:r>
        <w:rPr>
          <w:rFonts w:ascii="Calibri" w:eastAsia="Calibri" w:hAnsi="Calibri" w:cs="Calibri"/>
        </w:rPr>
        <w:t xml:space="preserve">, </w:t>
      </w:r>
      <w:r w:rsidR="00C10CF4">
        <w:rPr>
          <w:rFonts w:ascii="Calibri" w:eastAsia="Calibri" w:hAnsi="Calibri" w:cs="Calibri"/>
        </w:rPr>
        <w:t xml:space="preserve">so leaning toward </w:t>
      </w:r>
      <w:r>
        <w:rPr>
          <w:rFonts w:ascii="Calibri" w:eastAsia="Calibri" w:hAnsi="Calibri" w:cs="Calibri"/>
        </w:rPr>
        <w:t>“no.”</w:t>
      </w:r>
      <w:r w:rsidR="00C10CF4">
        <w:rPr>
          <w:rFonts w:ascii="Calibri" w:eastAsia="Calibri" w:hAnsi="Calibri" w:cs="Calibri"/>
        </w:rPr>
        <w:t xml:space="preserve"> Our regulations have to have application of </w:t>
      </w:r>
      <w:r>
        <w:rPr>
          <w:rFonts w:ascii="Calibri" w:eastAsia="Calibri" w:hAnsi="Calibri" w:cs="Calibri"/>
        </w:rPr>
        <w:t xml:space="preserve">manure on beans if </w:t>
      </w:r>
      <w:proofErr w:type="gramStart"/>
      <w:r>
        <w:rPr>
          <w:rFonts w:ascii="Calibri" w:eastAsia="Calibri" w:hAnsi="Calibri" w:cs="Calibri"/>
        </w:rPr>
        <w:t>necessary</w:t>
      </w:r>
      <w:proofErr w:type="gramEnd"/>
      <w:r>
        <w:rPr>
          <w:rFonts w:ascii="Calibri" w:eastAsia="Calibri" w:hAnsi="Calibri" w:cs="Calibri"/>
        </w:rPr>
        <w:t xml:space="preserve"> so that a lagoon does not overflow. We don’t report it as a NM practice. </w:t>
      </w:r>
    </w:p>
    <w:p w14:paraId="0000003F" w14:textId="488E1437" w:rsidR="00555E6D" w:rsidRDefault="00C10CF4">
      <w:pPr>
        <w:spacing w:line="240" w:lineRule="auto"/>
        <w:rPr>
          <w:rFonts w:ascii="Calibri" w:eastAsia="Calibri" w:hAnsi="Calibri" w:cs="Calibri"/>
        </w:rPr>
      </w:pPr>
      <w:r>
        <w:rPr>
          <w:rFonts w:ascii="Calibri" w:eastAsia="Calibri" w:hAnsi="Calibri" w:cs="Calibri"/>
          <w:color w:val="365F91"/>
        </w:rPr>
        <w:t>Loretta Collins:</w:t>
      </w:r>
      <w:r w:rsidR="002B4592">
        <w:rPr>
          <w:rFonts w:ascii="Calibri" w:eastAsia="Calibri" w:hAnsi="Calibri" w:cs="Calibri"/>
          <w:color w:val="365F91"/>
        </w:rPr>
        <w:t xml:space="preserve"> </w:t>
      </w:r>
      <w:r w:rsidR="002B4592" w:rsidRPr="002B4592">
        <w:rPr>
          <w:rFonts w:ascii="Calibri" w:eastAsia="Calibri" w:hAnsi="Calibri" w:cs="Calibri"/>
        </w:rPr>
        <w:t xml:space="preserve">I will reach out </w:t>
      </w:r>
      <w:r w:rsidR="002B4592">
        <w:rPr>
          <w:rFonts w:ascii="Calibri" w:eastAsia="Calibri" w:hAnsi="Calibri" w:cs="Calibri"/>
        </w:rPr>
        <w:t>to</w:t>
      </w:r>
      <w:r w:rsidR="002B4592" w:rsidRPr="002B4592">
        <w:rPr>
          <w:rFonts w:ascii="Calibri" w:eastAsia="Calibri" w:hAnsi="Calibri" w:cs="Calibri"/>
        </w:rPr>
        <w:t xml:space="preserve"> WV via e-mail.</w:t>
      </w:r>
      <w:r w:rsidRPr="002B4592">
        <w:rPr>
          <w:rFonts w:ascii="Calibri" w:eastAsia="Calibri" w:hAnsi="Calibri" w:cs="Calibri"/>
        </w:rPr>
        <w:t xml:space="preserve"> We </w:t>
      </w:r>
      <w:r>
        <w:rPr>
          <w:rFonts w:ascii="Calibri" w:eastAsia="Calibri" w:hAnsi="Calibri" w:cs="Calibri"/>
        </w:rPr>
        <w:t>still need to fl</w:t>
      </w:r>
      <w:r w:rsidR="00A321E3">
        <w:rPr>
          <w:rFonts w:ascii="Calibri" w:eastAsia="Calibri" w:hAnsi="Calibri" w:cs="Calibri"/>
        </w:rPr>
        <w:t>e</w:t>
      </w:r>
      <w:r>
        <w:rPr>
          <w:rFonts w:ascii="Calibri" w:eastAsia="Calibri" w:hAnsi="Calibri" w:cs="Calibri"/>
        </w:rPr>
        <w:t xml:space="preserve">sh out the E3 thing that Ted was talking about. I think we can probably check if it includes supplemental BMPs. </w:t>
      </w:r>
    </w:p>
    <w:p w14:paraId="00000040" w14:textId="6BCC1035" w:rsidR="00555E6D" w:rsidRDefault="00C10CF4">
      <w:pPr>
        <w:spacing w:line="240" w:lineRule="auto"/>
        <w:rPr>
          <w:rFonts w:ascii="Calibri" w:eastAsia="Calibri" w:hAnsi="Calibri" w:cs="Calibri"/>
        </w:rPr>
      </w:pPr>
      <w:r>
        <w:rPr>
          <w:rFonts w:ascii="Calibri" w:eastAsia="Calibri" w:hAnsi="Calibri" w:cs="Calibri"/>
          <w:color w:val="365F91"/>
        </w:rPr>
        <w:t>Jess Rigelman:</w:t>
      </w:r>
      <w:r>
        <w:rPr>
          <w:rFonts w:ascii="Calibri" w:eastAsia="Calibri" w:hAnsi="Calibri" w:cs="Calibri"/>
        </w:rPr>
        <w:t xml:space="preserve"> </w:t>
      </w:r>
      <w:r w:rsidR="002B4592">
        <w:rPr>
          <w:rFonts w:ascii="Calibri" w:eastAsia="Calibri" w:hAnsi="Calibri" w:cs="Calibri"/>
        </w:rPr>
        <w:t xml:space="preserve">E3 </w:t>
      </w:r>
      <w:r>
        <w:rPr>
          <w:rFonts w:ascii="Calibri" w:eastAsia="Calibri" w:hAnsi="Calibri" w:cs="Calibri"/>
        </w:rPr>
        <w:t>has a 100% placement timing rate</w:t>
      </w:r>
      <w:r w:rsidR="00D322D3">
        <w:rPr>
          <w:rFonts w:ascii="Calibri" w:eastAsia="Calibri" w:hAnsi="Calibri" w:cs="Calibri"/>
        </w:rPr>
        <w:t>, all of them everywhere</w:t>
      </w:r>
      <w:r>
        <w:rPr>
          <w:rFonts w:ascii="Calibri" w:eastAsia="Calibri" w:hAnsi="Calibri" w:cs="Calibri"/>
        </w:rPr>
        <w:t>.</w:t>
      </w:r>
      <w:r w:rsidR="00D322D3">
        <w:rPr>
          <w:rFonts w:ascii="Calibri" w:eastAsia="Calibri" w:hAnsi="Calibri" w:cs="Calibri"/>
        </w:rPr>
        <w:t xml:space="preserve"> The load source group is crop/</w:t>
      </w:r>
      <w:proofErr w:type="gramStart"/>
      <w:r w:rsidR="00D322D3">
        <w:rPr>
          <w:rFonts w:ascii="Calibri" w:eastAsia="Calibri" w:hAnsi="Calibri" w:cs="Calibri"/>
        </w:rPr>
        <w:t>hay</w:t>
      </w:r>
      <w:proofErr w:type="gramEnd"/>
      <w:r w:rsidR="00D322D3">
        <w:rPr>
          <w:rFonts w:ascii="Calibri" w:eastAsia="Calibri" w:hAnsi="Calibri" w:cs="Calibri"/>
        </w:rPr>
        <w:t xml:space="preserve"> so beans are in that.</w:t>
      </w:r>
      <w:r>
        <w:rPr>
          <w:rFonts w:ascii="Calibri" w:eastAsia="Calibri" w:hAnsi="Calibri" w:cs="Calibri"/>
        </w:rPr>
        <w:t xml:space="preserve"> It doesn’t take away from other land uses. </w:t>
      </w:r>
      <w:r w:rsidR="00D322D3">
        <w:rPr>
          <w:rFonts w:ascii="Calibri" w:eastAsia="Calibri" w:hAnsi="Calibri" w:cs="Calibri"/>
        </w:rPr>
        <w:t>Every land use gets 100% in that group.</w:t>
      </w:r>
    </w:p>
    <w:p w14:paraId="00000041" w14:textId="0E96B266" w:rsidR="00555E6D" w:rsidRDefault="00C10CF4">
      <w:pPr>
        <w:spacing w:line="240" w:lineRule="auto"/>
        <w:rPr>
          <w:rFonts w:ascii="Calibri" w:eastAsia="Calibri" w:hAnsi="Calibri" w:cs="Calibri"/>
        </w:rPr>
      </w:pPr>
      <w:r>
        <w:rPr>
          <w:rFonts w:ascii="Calibri" w:eastAsia="Calibri" w:hAnsi="Calibri" w:cs="Calibri"/>
          <w:color w:val="365F91"/>
        </w:rPr>
        <w:t>Loretta Collins:</w:t>
      </w:r>
      <w:r w:rsidR="00D322D3">
        <w:rPr>
          <w:rFonts w:ascii="Calibri" w:eastAsia="Calibri" w:hAnsi="Calibri" w:cs="Calibri"/>
          <w:color w:val="365F91"/>
        </w:rPr>
        <w:t xml:space="preserve"> </w:t>
      </w:r>
      <w:proofErr w:type="gramStart"/>
      <w:r>
        <w:rPr>
          <w:rFonts w:ascii="Calibri" w:eastAsia="Calibri" w:hAnsi="Calibri" w:cs="Calibri"/>
        </w:rPr>
        <w:t>So</w:t>
      </w:r>
      <w:proofErr w:type="gramEnd"/>
      <w:r>
        <w:rPr>
          <w:rFonts w:ascii="Calibri" w:eastAsia="Calibri" w:hAnsi="Calibri" w:cs="Calibri"/>
        </w:rPr>
        <w:t xml:space="preserve"> the answer is yes, but the question is does it matter for PA’s bottom line?</w:t>
      </w:r>
    </w:p>
    <w:p w14:paraId="00000042" w14:textId="3EF80B1D" w:rsidR="00555E6D" w:rsidRDefault="00C10CF4">
      <w:pPr>
        <w:spacing w:line="240" w:lineRule="auto"/>
        <w:rPr>
          <w:rFonts w:ascii="Calibri" w:eastAsia="Calibri" w:hAnsi="Calibri" w:cs="Calibri"/>
        </w:rPr>
      </w:pPr>
      <w:r>
        <w:rPr>
          <w:rFonts w:ascii="Calibri" w:eastAsia="Calibri" w:hAnsi="Calibri" w:cs="Calibri"/>
          <w:color w:val="365F91"/>
        </w:rPr>
        <w:t>Ken Staver:</w:t>
      </w:r>
      <w:r>
        <w:rPr>
          <w:rFonts w:ascii="Calibri" w:eastAsia="Calibri" w:hAnsi="Calibri" w:cs="Calibri"/>
        </w:rPr>
        <w:t xml:space="preserve"> </w:t>
      </w:r>
      <w:r w:rsidR="00D322D3">
        <w:rPr>
          <w:rFonts w:ascii="Calibri" w:eastAsia="Calibri" w:hAnsi="Calibri" w:cs="Calibri"/>
        </w:rPr>
        <w:t>W</w:t>
      </w:r>
      <w:r>
        <w:rPr>
          <w:rFonts w:ascii="Calibri" w:eastAsia="Calibri" w:hAnsi="Calibri" w:cs="Calibri"/>
        </w:rPr>
        <w:t>ell just based on numbers it matters. In the WIPs, it seems like it matters.</w:t>
      </w:r>
      <w:r w:rsidR="00D322D3">
        <w:rPr>
          <w:rFonts w:ascii="Calibri" w:eastAsia="Calibri" w:hAnsi="Calibri" w:cs="Calibri"/>
        </w:rPr>
        <w:t xml:space="preserve"> In the math exercise it matters.</w:t>
      </w:r>
    </w:p>
    <w:p w14:paraId="00000043" w14:textId="0EA2CCD9" w:rsidR="00555E6D" w:rsidRDefault="00C10CF4">
      <w:pPr>
        <w:spacing w:line="240" w:lineRule="auto"/>
        <w:rPr>
          <w:rFonts w:ascii="Calibri" w:eastAsia="Calibri" w:hAnsi="Calibri" w:cs="Calibri"/>
        </w:rPr>
      </w:pPr>
      <w:r>
        <w:rPr>
          <w:rFonts w:ascii="Calibri" w:eastAsia="Calibri" w:hAnsi="Calibri" w:cs="Calibri"/>
          <w:color w:val="365F91"/>
        </w:rPr>
        <w:t xml:space="preserve">Jess Rigelman: </w:t>
      </w:r>
      <w:r>
        <w:rPr>
          <w:rFonts w:ascii="Calibri" w:eastAsia="Calibri" w:hAnsi="Calibri" w:cs="Calibri"/>
        </w:rPr>
        <w:t xml:space="preserve"> </w:t>
      </w:r>
      <w:r w:rsidR="00D322D3">
        <w:rPr>
          <w:rFonts w:ascii="Calibri" w:eastAsia="Calibri" w:hAnsi="Calibri" w:cs="Calibri"/>
        </w:rPr>
        <w:t>I</w:t>
      </w:r>
      <w:r>
        <w:rPr>
          <w:rFonts w:ascii="Calibri" w:eastAsia="Calibri" w:hAnsi="Calibri" w:cs="Calibri"/>
        </w:rPr>
        <w:t>f you rerun E3</w:t>
      </w:r>
      <w:r w:rsidR="00D322D3">
        <w:rPr>
          <w:rFonts w:ascii="Calibri" w:eastAsia="Calibri" w:hAnsi="Calibri" w:cs="Calibri"/>
        </w:rPr>
        <w:t xml:space="preserve"> with that applying than E3’s loads would be even lower, so you </w:t>
      </w:r>
      <w:proofErr w:type="spellStart"/>
      <w:r w:rsidR="00D322D3">
        <w:rPr>
          <w:rFonts w:ascii="Calibri" w:eastAsia="Calibri" w:hAnsi="Calibri" w:cs="Calibri"/>
        </w:rPr>
        <w:t>wold</w:t>
      </w:r>
      <w:proofErr w:type="spellEnd"/>
      <w:r w:rsidR="00D322D3">
        <w:rPr>
          <w:rFonts w:ascii="Calibri" w:eastAsia="Calibri" w:hAnsi="Calibri" w:cs="Calibri"/>
        </w:rPr>
        <w:t xml:space="preserve"> have even farther to travel. The fact that it wasn’t applied </w:t>
      </w:r>
      <w:proofErr w:type="gramStart"/>
      <w:r w:rsidR="00D322D3">
        <w:rPr>
          <w:rFonts w:ascii="Calibri" w:eastAsia="Calibri" w:hAnsi="Calibri" w:cs="Calibri"/>
        </w:rPr>
        <w:t>actually helps</w:t>
      </w:r>
      <w:proofErr w:type="gramEnd"/>
      <w:r w:rsidR="00D322D3">
        <w:rPr>
          <w:rFonts w:ascii="Calibri" w:eastAsia="Calibri" w:hAnsi="Calibri" w:cs="Calibri"/>
        </w:rPr>
        <w:t xml:space="preserve"> as far as </w:t>
      </w:r>
      <w:r>
        <w:rPr>
          <w:rFonts w:ascii="Calibri" w:eastAsia="Calibri" w:hAnsi="Calibri" w:cs="Calibri"/>
        </w:rPr>
        <w:t>your targets</w:t>
      </w:r>
      <w:r w:rsidR="00D322D3">
        <w:rPr>
          <w:rFonts w:ascii="Calibri" w:eastAsia="Calibri" w:hAnsi="Calibri" w:cs="Calibri"/>
        </w:rPr>
        <w:t>. W</w:t>
      </w:r>
      <w:r>
        <w:rPr>
          <w:rFonts w:ascii="Calibri" w:eastAsia="Calibri" w:hAnsi="Calibri" w:cs="Calibri"/>
        </w:rPr>
        <w:t xml:space="preserve">ould be even lower so it </w:t>
      </w:r>
      <w:proofErr w:type="gramStart"/>
      <w:r>
        <w:rPr>
          <w:rFonts w:ascii="Calibri" w:eastAsia="Calibri" w:hAnsi="Calibri" w:cs="Calibri"/>
        </w:rPr>
        <w:t>actually benefits</w:t>
      </w:r>
      <w:proofErr w:type="gramEnd"/>
      <w:r>
        <w:rPr>
          <w:rFonts w:ascii="Calibri" w:eastAsia="Calibri" w:hAnsi="Calibri" w:cs="Calibri"/>
        </w:rPr>
        <w:t xml:space="preserve"> you.</w:t>
      </w:r>
    </w:p>
    <w:p w14:paraId="00000044" w14:textId="61C6AD2F" w:rsidR="00555E6D" w:rsidRDefault="00C10CF4">
      <w:pPr>
        <w:spacing w:line="240" w:lineRule="auto"/>
        <w:rPr>
          <w:rFonts w:ascii="Calibri" w:eastAsia="Calibri" w:hAnsi="Calibri" w:cs="Calibri"/>
        </w:rPr>
      </w:pPr>
      <w:r>
        <w:rPr>
          <w:rFonts w:ascii="Calibri" w:eastAsia="Calibri" w:hAnsi="Calibri" w:cs="Calibri"/>
          <w:color w:val="365F91"/>
        </w:rPr>
        <w:t>Olivia Devereux:</w:t>
      </w:r>
      <w:r>
        <w:rPr>
          <w:rFonts w:ascii="Calibri" w:eastAsia="Calibri" w:hAnsi="Calibri" w:cs="Calibri"/>
        </w:rPr>
        <w:t xml:space="preserve"> </w:t>
      </w:r>
      <w:r w:rsidR="00D322D3">
        <w:rPr>
          <w:rFonts w:ascii="Calibri" w:eastAsia="Calibri" w:hAnsi="Calibri" w:cs="Calibri"/>
        </w:rPr>
        <w:t xml:space="preserve">The lower the load in the E3 scenario, than the more difference there is btw a scenario with no BMPs and that is the amount that needs to be addressed for your planning targets. </w:t>
      </w:r>
      <w:r>
        <w:rPr>
          <w:rFonts w:ascii="Calibri" w:eastAsia="Calibri" w:hAnsi="Calibri" w:cs="Calibri"/>
        </w:rPr>
        <w:t xml:space="preserve">If you want less to control, then you want a higher load from E3. You want fewer effects from BMPs in E3 if you want less to address your planning target. </w:t>
      </w:r>
      <w:r w:rsidR="00D322D3">
        <w:rPr>
          <w:rFonts w:ascii="Calibri" w:eastAsia="Calibri" w:hAnsi="Calibri" w:cs="Calibri"/>
        </w:rPr>
        <w:t xml:space="preserve">That’s a strategy, not what we are here for. WE are all here for environmental improvement. </w:t>
      </w:r>
      <w:r>
        <w:rPr>
          <w:rFonts w:ascii="Calibri" w:eastAsia="Calibri" w:hAnsi="Calibri" w:cs="Calibri"/>
        </w:rPr>
        <w:t xml:space="preserve">We’re here to actual make environmental progress, though, not just make sure our numbers look good. </w:t>
      </w:r>
    </w:p>
    <w:p w14:paraId="2784DCB6" w14:textId="6B11A408" w:rsidR="00D322D3" w:rsidRDefault="00C10CF4">
      <w:pPr>
        <w:spacing w:line="240" w:lineRule="auto"/>
        <w:rPr>
          <w:rFonts w:ascii="Calibri" w:eastAsia="Calibri" w:hAnsi="Calibri" w:cs="Calibri"/>
        </w:rPr>
      </w:pPr>
      <w:r>
        <w:rPr>
          <w:rFonts w:ascii="Calibri" w:eastAsia="Calibri" w:hAnsi="Calibri" w:cs="Calibri"/>
          <w:color w:val="365F91"/>
        </w:rPr>
        <w:t>Ken Staver:</w:t>
      </w:r>
      <w:r>
        <w:rPr>
          <w:rFonts w:ascii="Calibri" w:eastAsia="Calibri" w:hAnsi="Calibri" w:cs="Calibri"/>
        </w:rPr>
        <w:t xml:space="preserve"> </w:t>
      </w:r>
      <w:r w:rsidR="00D322D3">
        <w:rPr>
          <w:rFonts w:ascii="Calibri" w:eastAsia="Calibri" w:hAnsi="Calibri" w:cs="Calibri"/>
        </w:rPr>
        <w:t>T</w:t>
      </w:r>
      <w:r>
        <w:rPr>
          <w:rFonts w:ascii="Calibri" w:eastAsia="Calibri" w:hAnsi="Calibri" w:cs="Calibri"/>
        </w:rPr>
        <w:t>otally agree, but some people are going to be held accountable for the mathematical exercise.</w:t>
      </w:r>
    </w:p>
    <w:p w14:paraId="00000046" w14:textId="26238E4E" w:rsidR="00555E6D" w:rsidRDefault="00C10CF4">
      <w:pPr>
        <w:spacing w:line="240" w:lineRule="auto"/>
        <w:rPr>
          <w:rFonts w:ascii="Calibri" w:eastAsia="Calibri" w:hAnsi="Calibri" w:cs="Calibri"/>
        </w:rPr>
      </w:pPr>
      <w:r>
        <w:rPr>
          <w:rFonts w:ascii="Calibri" w:eastAsia="Calibri" w:hAnsi="Calibri" w:cs="Calibri"/>
          <w:color w:val="365F91"/>
        </w:rPr>
        <w:t xml:space="preserve">Jason Keppler: </w:t>
      </w:r>
      <w:r>
        <w:rPr>
          <w:rFonts w:ascii="Calibri" w:eastAsia="Calibri" w:hAnsi="Calibri" w:cs="Calibri"/>
        </w:rPr>
        <w:t>as someone that is responsible for achieving those goals by 2025, it's somewhat of a challenge for me to express our progress to our constituencies within MD because of some chang</w:t>
      </w:r>
      <w:r w:rsidR="00D322D3">
        <w:rPr>
          <w:rFonts w:ascii="Calibri" w:eastAsia="Calibri" w:hAnsi="Calibri" w:cs="Calibri"/>
        </w:rPr>
        <w:t>ing conditions with Ag Census, etc</w:t>
      </w:r>
      <w:r>
        <w:rPr>
          <w:rFonts w:ascii="Calibri" w:eastAsia="Calibri" w:hAnsi="Calibri" w:cs="Calibri"/>
        </w:rPr>
        <w:t xml:space="preserve">. The load numbers are what they are. While the loads may change, our focus should be on implementing the strategies that we agreed to implementing in our plan. </w:t>
      </w:r>
    </w:p>
    <w:p w14:paraId="00000047" w14:textId="6DEF87D7" w:rsidR="00555E6D" w:rsidRDefault="00C10CF4">
      <w:pPr>
        <w:spacing w:line="240" w:lineRule="auto"/>
        <w:rPr>
          <w:rFonts w:ascii="Calibri" w:eastAsia="Calibri" w:hAnsi="Calibri" w:cs="Calibri"/>
        </w:rPr>
      </w:pPr>
      <w:r>
        <w:rPr>
          <w:rFonts w:ascii="Calibri" w:eastAsia="Calibri" w:hAnsi="Calibri" w:cs="Calibri"/>
          <w:color w:val="365F91"/>
        </w:rPr>
        <w:t>Mark Dubin:</w:t>
      </w:r>
      <w:r>
        <w:rPr>
          <w:rFonts w:ascii="Calibri" w:eastAsia="Calibri" w:hAnsi="Calibri" w:cs="Calibri"/>
        </w:rPr>
        <w:t xml:space="preserve"> </w:t>
      </w:r>
      <w:r w:rsidR="00BB7F47">
        <w:rPr>
          <w:rFonts w:ascii="Calibri" w:eastAsia="Calibri" w:hAnsi="Calibri" w:cs="Calibri"/>
        </w:rPr>
        <w:t>H</w:t>
      </w:r>
      <w:r>
        <w:rPr>
          <w:rFonts w:ascii="Calibri" w:eastAsia="Calibri" w:hAnsi="Calibri" w:cs="Calibri"/>
        </w:rPr>
        <w:t xml:space="preserve">igher yielding soybeans -- pretty sure the expert panel looked at that. We’re using the average </w:t>
      </w:r>
      <w:r w:rsidR="00BB7F47">
        <w:rPr>
          <w:rFonts w:ascii="Calibri" w:eastAsia="Calibri" w:hAnsi="Calibri" w:cs="Calibri"/>
        </w:rPr>
        <w:t xml:space="preserve">county </w:t>
      </w:r>
      <w:r>
        <w:rPr>
          <w:rFonts w:ascii="Calibri" w:eastAsia="Calibri" w:hAnsi="Calibri" w:cs="Calibri"/>
        </w:rPr>
        <w:t xml:space="preserve">yields in the model, so I doubt </w:t>
      </w:r>
      <w:r w:rsidR="00BB7F47">
        <w:rPr>
          <w:rFonts w:ascii="Calibri" w:eastAsia="Calibri" w:hAnsi="Calibri" w:cs="Calibri"/>
        </w:rPr>
        <w:t>most will</w:t>
      </w:r>
      <w:r>
        <w:rPr>
          <w:rFonts w:ascii="Calibri" w:eastAsia="Calibri" w:hAnsi="Calibri" w:cs="Calibri"/>
        </w:rPr>
        <w:t xml:space="preserve"> be in the higher yielding category. We may not be reflected in the data for the inputs because of that. Manure</w:t>
      </w:r>
      <w:r w:rsidR="00BB7F47">
        <w:rPr>
          <w:rFonts w:ascii="Calibri" w:eastAsia="Calibri" w:hAnsi="Calibri" w:cs="Calibri"/>
        </w:rPr>
        <w:t xml:space="preserve"> on</w:t>
      </w:r>
      <w:r>
        <w:rPr>
          <w:rFonts w:ascii="Calibri" w:eastAsia="Calibri" w:hAnsi="Calibri" w:cs="Calibri"/>
        </w:rPr>
        <w:t xml:space="preserve"> soybeans -- panel considered that and they didn’t recommend it because they didn’t consider it being nutrient management. If you do so, it’s not going to translate</w:t>
      </w:r>
      <w:r w:rsidR="00BB7F47">
        <w:rPr>
          <w:rFonts w:ascii="Calibri" w:eastAsia="Calibri" w:hAnsi="Calibri" w:cs="Calibri"/>
        </w:rPr>
        <w:t xml:space="preserve"> as core and then not supplemental either.</w:t>
      </w:r>
    </w:p>
    <w:p w14:paraId="00000048" w14:textId="138CE7CC" w:rsidR="00555E6D" w:rsidRDefault="00C10CF4">
      <w:pPr>
        <w:spacing w:line="240" w:lineRule="auto"/>
        <w:rPr>
          <w:rFonts w:ascii="Calibri" w:eastAsia="Calibri" w:hAnsi="Calibri" w:cs="Calibri"/>
        </w:rPr>
      </w:pPr>
      <w:r>
        <w:rPr>
          <w:rFonts w:ascii="Calibri" w:eastAsia="Calibri" w:hAnsi="Calibri" w:cs="Calibri"/>
          <w:color w:val="365F91"/>
        </w:rPr>
        <w:t>Loretta Collins:</w:t>
      </w:r>
      <w:r w:rsidR="00BB7F47">
        <w:rPr>
          <w:rFonts w:ascii="Calibri" w:eastAsia="Calibri" w:hAnsi="Calibri" w:cs="Calibri"/>
          <w:color w:val="365F91"/>
        </w:rPr>
        <w:t xml:space="preserve"> </w:t>
      </w:r>
    </w:p>
    <w:p w14:paraId="00000049" w14:textId="07DECB27" w:rsidR="00555E6D" w:rsidRDefault="00C10CF4">
      <w:pPr>
        <w:spacing w:line="240" w:lineRule="auto"/>
        <w:rPr>
          <w:rFonts w:ascii="Calibri" w:eastAsia="Calibri" w:hAnsi="Calibri" w:cs="Calibri"/>
        </w:rPr>
      </w:pPr>
      <w:r>
        <w:rPr>
          <w:rFonts w:ascii="Calibri" w:eastAsia="Calibri" w:hAnsi="Calibri" w:cs="Calibri"/>
          <w:color w:val="365F91"/>
        </w:rPr>
        <w:t>Mark Dubin:</w:t>
      </w:r>
      <w:r w:rsidR="00026A7D">
        <w:rPr>
          <w:rFonts w:ascii="Calibri" w:eastAsia="Calibri" w:hAnsi="Calibri" w:cs="Calibri"/>
          <w:color w:val="365F91"/>
        </w:rPr>
        <w:t xml:space="preserve"> </w:t>
      </w:r>
      <w:r w:rsidR="00026A7D" w:rsidRPr="00026A7D">
        <w:rPr>
          <w:rFonts w:ascii="Calibri" w:eastAsia="Calibri" w:hAnsi="Calibri" w:cs="Calibri"/>
        </w:rPr>
        <w:t>W</w:t>
      </w:r>
      <w:r w:rsidR="00026A7D">
        <w:rPr>
          <w:rFonts w:ascii="Calibri" w:eastAsia="Calibri" w:hAnsi="Calibri" w:cs="Calibri"/>
        </w:rPr>
        <w:t>her</w:t>
      </w:r>
      <w:r w:rsidR="00026A7D" w:rsidRPr="00026A7D">
        <w:rPr>
          <w:rFonts w:ascii="Calibri" w:eastAsia="Calibri" w:hAnsi="Calibri" w:cs="Calibri"/>
        </w:rPr>
        <w:t>e we</w:t>
      </w:r>
      <w:r w:rsidR="00026A7D">
        <w:rPr>
          <w:rFonts w:ascii="Calibri" w:eastAsia="Calibri" w:hAnsi="Calibri" w:cs="Calibri"/>
        </w:rPr>
        <w:t xml:space="preserve"> </w:t>
      </w:r>
      <w:r w:rsidR="00026A7D" w:rsidRPr="00026A7D">
        <w:rPr>
          <w:rFonts w:ascii="Calibri" w:eastAsia="Calibri" w:hAnsi="Calibri" w:cs="Calibri"/>
        </w:rPr>
        <w:t xml:space="preserve">are applying excess </w:t>
      </w:r>
      <w:proofErr w:type="gramStart"/>
      <w:r w:rsidR="00026A7D" w:rsidRPr="00026A7D">
        <w:rPr>
          <w:rFonts w:ascii="Calibri" w:eastAsia="Calibri" w:hAnsi="Calibri" w:cs="Calibri"/>
        </w:rPr>
        <w:t>manure</w:t>
      </w:r>
      <w:proofErr w:type="gramEnd"/>
      <w:r w:rsidR="00026A7D" w:rsidRPr="00026A7D">
        <w:rPr>
          <w:rFonts w:ascii="Calibri" w:eastAsia="Calibri" w:hAnsi="Calibri" w:cs="Calibri"/>
        </w:rPr>
        <w:t xml:space="preserve"> we are reversing nutrient management. </w:t>
      </w:r>
    </w:p>
    <w:p w14:paraId="6FAF7C5A" w14:textId="77777777" w:rsidR="00C10CF4" w:rsidRDefault="00C10CF4" w:rsidP="00C10CF4">
      <w:pPr>
        <w:spacing w:line="259" w:lineRule="auto"/>
        <w:rPr>
          <w:rFonts w:ascii="Calibri" w:eastAsia="Calibri" w:hAnsi="Calibri" w:cs="Calibri"/>
        </w:rPr>
      </w:pPr>
    </w:p>
    <w:p w14:paraId="3A9BE3B6" w14:textId="16F60898" w:rsidR="00C10CF4" w:rsidRPr="00C044C8" w:rsidRDefault="00C10CF4" w:rsidP="00C10CF4">
      <w:pPr>
        <w:spacing w:line="259" w:lineRule="auto"/>
        <w:rPr>
          <w:rFonts w:ascii="Calibri" w:eastAsia="Calibri" w:hAnsi="Calibri" w:cs="Calibri"/>
        </w:rPr>
      </w:pPr>
      <w:r w:rsidRPr="00C10CF4">
        <w:rPr>
          <w:rFonts w:ascii="Calibri" w:eastAsia="Calibri" w:hAnsi="Calibri" w:cs="Calibri"/>
          <w:color w:val="244061" w:themeColor="accent1" w:themeShade="80"/>
        </w:rPr>
        <w:t>Jason D Keppler [chat]:</w:t>
      </w:r>
      <w:r w:rsidRPr="00C10CF4">
        <w:rPr>
          <w:rFonts w:ascii="Calibri" w:eastAsia="Calibri" w:hAnsi="Calibri" w:cs="Calibri"/>
          <w:color w:val="244061" w:themeColor="accent1" w:themeShade="80"/>
        </w:rPr>
        <w:tab/>
      </w:r>
      <w:r w:rsidRPr="00C044C8">
        <w:rPr>
          <w:rFonts w:ascii="Calibri" w:eastAsia="Calibri" w:hAnsi="Calibri" w:cs="Calibri"/>
        </w:rPr>
        <w:t xml:space="preserve">MD Full Season Soybean Recommendation for N is 0 however, in order to meet crop needs for phosphorous, organic nutrients, including manure, may be applied at up to 50 </w:t>
      </w:r>
      <w:proofErr w:type="spellStart"/>
      <w:r w:rsidRPr="00C044C8">
        <w:rPr>
          <w:rFonts w:ascii="Calibri" w:eastAsia="Calibri" w:hAnsi="Calibri" w:cs="Calibri"/>
        </w:rPr>
        <w:t>lb</w:t>
      </w:r>
      <w:proofErr w:type="spellEnd"/>
      <w:r w:rsidRPr="00C044C8">
        <w:rPr>
          <w:rFonts w:ascii="Calibri" w:eastAsia="Calibri" w:hAnsi="Calibri" w:cs="Calibri"/>
        </w:rPr>
        <w:t xml:space="preserve"> N/acre The rate may not exceed any phosphorous rate limits imposed by phosphorous site index calculation </w:t>
      </w:r>
      <w:r w:rsidRPr="00C044C8">
        <w:rPr>
          <w:rFonts w:ascii="Calibri" w:eastAsia="Calibri" w:hAnsi="Calibri" w:cs="Calibri"/>
        </w:rPr>
        <w:lastRenderedPageBreak/>
        <w:t xml:space="preserve">when FIV-P is 150 or </w:t>
      </w:r>
      <w:proofErr w:type="spellStart"/>
      <w:r w:rsidRPr="00C044C8">
        <w:rPr>
          <w:rFonts w:ascii="Calibri" w:eastAsia="Calibri" w:hAnsi="Calibri" w:cs="Calibri"/>
        </w:rPr>
        <w:t>greater.Reference</w:t>
      </w:r>
      <w:proofErr w:type="spellEnd"/>
      <w:r w:rsidRPr="00C044C8">
        <w:rPr>
          <w:rFonts w:ascii="Calibri" w:eastAsia="Calibri" w:hAnsi="Calibri" w:cs="Calibri"/>
        </w:rPr>
        <w:t xml:space="preserve">: </w:t>
      </w:r>
      <w:hyperlink r:id="rId21" w:history="1">
        <w:r w:rsidRPr="00450EB8">
          <w:rPr>
            <w:rStyle w:val="Hyperlink"/>
            <w:rFonts w:ascii="Calibri" w:eastAsia="Calibri" w:hAnsi="Calibri" w:cs="Calibri"/>
          </w:rPr>
          <w:t>https://mda.maryland.gov/resource_conservation/Documents/nm_manual/I-B1%20p1-15%20update.pdf</w:t>
        </w:r>
      </w:hyperlink>
      <w:r>
        <w:rPr>
          <w:rFonts w:ascii="Calibri" w:eastAsia="Calibri" w:hAnsi="Calibri" w:cs="Calibri"/>
        </w:rPr>
        <w:t xml:space="preserve"> </w:t>
      </w:r>
    </w:p>
    <w:p w14:paraId="18E49556" w14:textId="77777777" w:rsidR="00C10CF4" w:rsidRDefault="00C10CF4">
      <w:pPr>
        <w:spacing w:line="240" w:lineRule="auto"/>
        <w:rPr>
          <w:rFonts w:ascii="Calibri" w:eastAsia="Calibri" w:hAnsi="Calibri" w:cs="Calibri"/>
        </w:rPr>
      </w:pPr>
    </w:p>
    <w:p w14:paraId="0000004B" w14:textId="77777777" w:rsidR="00555E6D" w:rsidRDefault="00555E6D">
      <w:pPr>
        <w:spacing w:line="240" w:lineRule="auto"/>
        <w:rPr>
          <w:rFonts w:ascii="Calibri" w:eastAsia="Calibri" w:hAnsi="Calibri" w:cs="Calibri"/>
        </w:rPr>
      </w:pPr>
    </w:p>
    <w:p w14:paraId="0000004C" w14:textId="53B34FC3" w:rsidR="00555E6D" w:rsidRDefault="00C10CF4">
      <w:pPr>
        <w:spacing w:line="240" w:lineRule="auto"/>
        <w:rPr>
          <w:rFonts w:ascii="Calibri" w:eastAsia="Calibri" w:hAnsi="Calibri" w:cs="Calibri"/>
          <w:b/>
        </w:rPr>
      </w:pPr>
      <w:r>
        <w:rPr>
          <w:rFonts w:ascii="Calibri" w:eastAsia="Calibri" w:hAnsi="Calibri" w:cs="Calibri"/>
          <w:b/>
        </w:rPr>
        <w:t>Next steps:</w:t>
      </w:r>
    </w:p>
    <w:p w14:paraId="2107CCF3" w14:textId="3F31BFA0" w:rsidR="00026A7D" w:rsidRPr="00026A7D" w:rsidRDefault="00026A7D">
      <w:pPr>
        <w:spacing w:line="240" w:lineRule="auto"/>
        <w:rPr>
          <w:rFonts w:ascii="Calibri" w:eastAsia="Calibri" w:hAnsi="Calibri" w:cs="Calibri"/>
          <w:bCs/>
          <w:u w:val="single"/>
        </w:rPr>
      </w:pPr>
      <w:r w:rsidRPr="00026A7D">
        <w:rPr>
          <w:rFonts w:ascii="Calibri" w:eastAsia="Calibri" w:hAnsi="Calibri" w:cs="Calibri"/>
          <w:bCs/>
          <w:u w:val="single"/>
        </w:rPr>
        <w:t>Short-term</w:t>
      </w:r>
    </w:p>
    <w:p w14:paraId="1BE1B476" w14:textId="77777777" w:rsidR="00026A7D" w:rsidRPr="00026A7D" w:rsidRDefault="00026A7D" w:rsidP="00026A7D">
      <w:pPr>
        <w:spacing w:line="240" w:lineRule="auto"/>
        <w:rPr>
          <w:rFonts w:ascii="Calibri" w:eastAsia="Calibri" w:hAnsi="Calibri" w:cs="Calibri"/>
          <w:bCs/>
        </w:rPr>
      </w:pPr>
      <w:r w:rsidRPr="00026A7D">
        <w:rPr>
          <w:rFonts w:ascii="Calibri" w:eastAsia="Calibri" w:hAnsi="Calibri" w:cs="Calibri"/>
          <w:bCs/>
        </w:rPr>
        <w:t xml:space="preserve">Actionable/decision item for the </w:t>
      </w:r>
      <w:proofErr w:type="spellStart"/>
      <w:r w:rsidRPr="00026A7D">
        <w:rPr>
          <w:rFonts w:ascii="Calibri" w:eastAsia="Calibri" w:hAnsi="Calibri" w:cs="Calibri"/>
          <w:bCs/>
        </w:rPr>
        <w:t>AgWG</w:t>
      </w:r>
      <w:proofErr w:type="spellEnd"/>
      <w:r w:rsidRPr="00026A7D">
        <w:rPr>
          <w:rFonts w:ascii="Calibri" w:eastAsia="Calibri" w:hAnsi="Calibri" w:cs="Calibri"/>
          <w:bCs/>
        </w:rPr>
        <w:t xml:space="preserve"> Apr-May-June?</w:t>
      </w:r>
    </w:p>
    <w:p w14:paraId="3CD4D6D4"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Sept 1 Deadline for CAST-21 Workplan resolution</w:t>
      </w:r>
    </w:p>
    <w:p w14:paraId="4C425330"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BMP protocol a concern</w:t>
      </w:r>
    </w:p>
    <w:p w14:paraId="277E3FEA"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Clarification of E3 concern for communication to CBP stakeholders</w:t>
      </w:r>
    </w:p>
    <w:p w14:paraId="3166C7EE"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MD/DE research manure by April Ad Hoc to firm up position Supplemental N BMP (soybeans)</w:t>
      </w:r>
    </w:p>
    <w:p w14:paraId="4F10B9B8"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NY- Emily confer w/ Cassie &amp; Greg</w:t>
      </w:r>
    </w:p>
    <w:p w14:paraId="4FB1B3E4" w14:textId="77777777"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WV?</w:t>
      </w:r>
    </w:p>
    <w:p w14:paraId="6F4F08D1" w14:textId="3722FCE2" w:rsidR="00026A7D" w:rsidRPr="00026A7D" w:rsidRDefault="00026A7D" w:rsidP="00026A7D">
      <w:pPr>
        <w:pStyle w:val="ListParagraph"/>
        <w:numPr>
          <w:ilvl w:val="0"/>
          <w:numId w:val="4"/>
        </w:numPr>
        <w:spacing w:line="240" w:lineRule="auto"/>
        <w:rPr>
          <w:rFonts w:ascii="Calibri" w:eastAsia="Calibri" w:hAnsi="Calibri" w:cs="Calibri"/>
          <w:bCs/>
        </w:rPr>
      </w:pPr>
      <w:r w:rsidRPr="00026A7D">
        <w:rPr>
          <w:rFonts w:ascii="Calibri" w:eastAsia="Calibri" w:hAnsi="Calibri" w:cs="Calibri"/>
          <w:bCs/>
        </w:rPr>
        <w:t>VA – ask about what else there is to find</w:t>
      </w:r>
    </w:p>
    <w:p w14:paraId="461235B5" w14:textId="77777777" w:rsidR="00026A7D" w:rsidRPr="00026A7D" w:rsidRDefault="00026A7D" w:rsidP="00026A7D">
      <w:pPr>
        <w:spacing w:line="240" w:lineRule="auto"/>
        <w:rPr>
          <w:rFonts w:ascii="Calibri" w:eastAsia="Calibri" w:hAnsi="Calibri" w:cs="Calibri"/>
          <w:b/>
        </w:rPr>
      </w:pPr>
    </w:p>
    <w:p w14:paraId="43A33D4A" w14:textId="77777777" w:rsidR="00026A7D" w:rsidRPr="00026A7D" w:rsidRDefault="00026A7D" w:rsidP="00026A7D">
      <w:pPr>
        <w:spacing w:line="240" w:lineRule="auto"/>
        <w:rPr>
          <w:rFonts w:ascii="Calibri" w:eastAsia="Calibri" w:hAnsi="Calibri" w:cs="Calibri"/>
          <w:bCs/>
          <w:u w:val="single"/>
        </w:rPr>
      </w:pPr>
      <w:r w:rsidRPr="00026A7D">
        <w:rPr>
          <w:rFonts w:ascii="Calibri" w:eastAsia="Calibri" w:hAnsi="Calibri" w:cs="Calibri"/>
          <w:bCs/>
          <w:u w:val="single"/>
        </w:rPr>
        <w:t>Long-Term</w:t>
      </w:r>
    </w:p>
    <w:p w14:paraId="6873263C" w14:textId="77777777" w:rsidR="00026A7D" w:rsidRPr="00026A7D" w:rsidRDefault="00026A7D" w:rsidP="00026A7D">
      <w:pPr>
        <w:spacing w:line="240" w:lineRule="auto"/>
        <w:rPr>
          <w:rFonts w:ascii="Calibri" w:eastAsia="Calibri" w:hAnsi="Calibri" w:cs="Calibri"/>
          <w:bCs/>
        </w:rPr>
      </w:pPr>
      <w:r w:rsidRPr="00026A7D">
        <w:rPr>
          <w:rFonts w:ascii="Calibri" w:eastAsia="Calibri" w:hAnsi="Calibri" w:cs="Calibri"/>
          <w:bCs/>
        </w:rPr>
        <w:t>Phase 7 Review of Ag Loading Rates/Ratios</w:t>
      </w:r>
    </w:p>
    <w:p w14:paraId="248EAA49" w14:textId="77777777" w:rsidR="00026A7D" w:rsidRPr="00026A7D" w:rsidRDefault="00026A7D" w:rsidP="00026A7D">
      <w:pPr>
        <w:pStyle w:val="ListParagraph"/>
        <w:numPr>
          <w:ilvl w:val="0"/>
          <w:numId w:val="5"/>
        </w:numPr>
        <w:spacing w:line="240" w:lineRule="auto"/>
        <w:rPr>
          <w:rFonts w:ascii="Calibri" w:eastAsia="Calibri" w:hAnsi="Calibri" w:cs="Calibri"/>
          <w:bCs/>
        </w:rPr>
      </w:pPr>
      <w:r w:rsidRPr="00026A7D">
        <w:rPr>
          <w:rFonts w:ascii="Calibri" w:eastAsia="Calibri" w:hAnsi="Calibri" w:cs="Calibri"/>
          <w:bCs/>
        </w:rPr>
        <w:t>Identification &amp; consideration of new literature/sources</w:t>
      </w:r>
    </w:p>
    <w:p w14:paraId="102767DF" w14:textId="77777777" w:rsidR="00026A7D" w:rsidRPr="00026A7D" w:rsidRDefault="00026A7D" w:rsidP="00026A7D">
      <w:pPr>
        <w:pStyle w:val="ListParagraph"/>
        <w:numPr>
          <w:ilvl w:val="1"/>
          <w:numId w:val="5"/>
        </w:numPr>
        <w:spacing w:line="240" w:lineRule="auto"/>
        <w:rPr>
          <w:rFonts w:ascii="Calibri" w:eastAsia="Calibri" w:hAnsi="Calibri" w:cs="Calibri"/>
          <w:bCs/>
        </w:rPr>
      </w:pPr>
      <w:r w:rsidRPr="00026A7D">
        <w:rPr>
          <w:rFonts w:ascii="Calibri" w:eastAsia="Calibri" w:hAnsi="Calibri" w:cs="Calibri"/>
          <w:bCs/>
        </w:rPr>
        <w:t>N fixation</w:t>
      </w:r>
    </w:p>
    <w:p w14:paraId="1E502E3B" w14:textId="52C89613" w:rsidR="00026A7D" w:rsidRPr="00026A7D" w:rsidRDefault="00026A7D" w:rsidP="00026A7D">
      <w:pPr>
        <w:pStyle w:val="ListParagraph"/>
        <w:numPr>
          <w:ilvl w:val="1"/>
          <w:numId w:val="5"/>
        </w:numPr>
        <w:spacing w:line="240" w:lineRule="auto"/>
        <w:rPr>
          <w:rFonts w:ascii="Calibri" w:eastAsia="Calibri" w:hAnsi="Calibri" w:cs="Calibri"/>
          <w:bCs/>
        </w:rPr>
      </w:pPr>
      <w:r w:rsidRPr="00026A7D">
        <w:rPr>
          <w:rFonts w:ascii="Calibri" w:eastAsia="Calibri" w:hAnsi="Calibri" w:cs="Calibri"/>
          <w:bCs/>
        </w:rPr>
        <w:t xml:space="preserve">Soybean (&amp; </w:t>
      </w:r>
      <w:proofErr w:type="gramStart"/>
      <w:r w:rsidRPr="00026A7D">
        <w:rPr>
          <w:rFonts w:ascii="Calibri" w:eastAsia="Calibri" w:hAnsi="Calibri" w:cs="Calibri"/>
          <w:bCs/>
        </w:rPr>
        <w:t>other</w:t>
      </w:r>
      <w:proofErr w:type="gramEnd"/>
      <w:r w:rsidRPr="00026A7D">
        <w:rPr>
          <w:rFonts w:ascii="Calibri" w:eastAsia="Calibri" w:hAnsi="Calibri" w:cs="Calibri"/>
          <w:bCs/>
        </w:rPr>
        <w:t xml:space="preserve"> crop management)</w:t>
      </w:r>
    </w:p>
    <w:p w14:paraId="0000005C" w14:textId="77777777" w:rsidR="00555E6D" w:rsidRDefault="00555E6D">
      <w:pPr>
        <w:spacing w:line="240" w:lineRule="auto"/>
        <w:rPr>
          <w:rFonts w:ascii="Calibri" w:eastAsia="Calibri" w:hAnsi="Calibri" w:cs="Calibri"/>
        </w:rPr>
      </w:pPr>
    </w:p>
    <w:p w14:paraId="0000005D" w14:textId="4C76F438" w:rsidR="00555E6D" w:rsidRDefault="00C10CF4">
      <w:pPr>
        <w:spacing w:line="240" w:lineRule="auto"/>
        <w:rPr>
          <w:rFonts w:ascii="Calibri" w:eastAsia="Calibri" w:hAnsi="Calibri" w:cs="Calibri"/>
          <w:b/>
        </w:rPr>
      </w:pPr>
      <w:r>
        <w:rPr>
          <w:rFonts w:ascii="Calibri" w:eastAsia="Calibri" w:hAnsi="Calibri" w:cs="Calibri"/>
        </w:rPr>
        <w:t xml:space="preserve">11:40 </w:t>
      </w:r>
      <w:r>
        <w:rPr>
          <w:rFonts w:ascii="Calibri" w:eastAsia="Calibri" w:hAnsi="Calibri" w:cs="Calibri"/>
        </w:rPr>
        <w:tab/>
      </w:r>
      <w:r>
        <w:rPr>
          <w:rFonts w:ascii="Calibri" w:eastAsia="Calibri" w:hAnsi="Calibri" w:cs="Calibri"/>
          <w:b/>
        </w:rPr>
        <w:t xml:space="preserve">Review of Actions &amp; Ag Input Status Updates </w:t>
      </w:r>
    </w:p>
    <w:p w14:paraId="0A83ECE7" w14:textId="33F14F5B" w:rsidR="00C10CF4" w:rsidRDefault="00C10CF4">
      <w:pPr>
        <w:spacing w:line="240" w:lineRule="auto"/>
        <w:rPr>
          <w:rFonts w:ascii="Calibri" w:eastAsia="Calibri" w:hAnsi="Calibri" w:cs="Calibri"/>
          <w:b/>
        </w:rPr>
      </w:pPr>
    </w:p>
    <w:p w14:paraId="40E6D469" w14:textId="77777777" w:rsidR="00C10CF4" w:rsidRDefault="00C10CF4" w:rsidP="00C10CF4">
      <w:pPr>
        <w:rPr>
          <w:rFonts w:ascii="Calibri" w:eastAsia="Calibri" w:hAnsi="Calibri" w:cs="Calibri"/>
          <w:b/>
        </w:rPr>
      </w:pPr>
      <w:r>
        <w:rPr>
          <w:rFonts w:ascii="Calibri" w:eastAsia="Calibri" w:hAnsi="Calibri" w:cs="Calibri"/>
          <w:b/>
        </w:rPr>
        <w:t xml:space="preserve">Action: </w:t>
      </w:r>
      <w:r>
        <w:rPr>
          <w:rFonts w:ascii="Calibri" w:eastAsia="Calibri" w:hAnsi="Calibri" w:cs="Calibri"/>
        </w:rPr>
        <w:t xml:space="preserve">Loretta work with CBPO to obtain E3 clarification related to NM on full-season soybeans for communication to the </w:t>
      </w:r>
      <w:proofErr w:type="spellStart"/>
      <w:r>
        <w:rPr>
          <w:rFonts w:ascii="Calibri" w:eastAsia="Calibri" w:hAnsi="Calibri" w:cs="Calibri"/>
        </w:rPr>
        <w:t>AgWG</w:t>
      </w:r>
      <w:proofErr w:type="spellEnd"/>
      <w:r>
        <w:rPr>
          <w:rFonts w:ascii="Calibri" w:eastAsia="Calibri" w:hAnsi="Calibri" w:cs="Calibri"/>
        </w:rPr>
        <w:t xml:space="preserve"> and CBP stakeholders.</w:t>
      </w:r>
    </w:p>
    <w:p w14:paraId="726F9CE7" w14:textId="77777777" w:rsidR="00C10CF4" w:rsidRDefault="00C10CF4" w:rsidP="00C10CF4">
      <w:pPr>
        <w:rPr>
          <w:rFonts w:ascii="Calibri" w:eastAsia="Calibri" w:hAnsi="Calibri" w:cs="Calibri"/>
        </w:rPr>
      </w:pPr>
      <w:r>
        <w:rPr>
          <w:rFonts w:ascii="Calibri" w:eastAsia="Calibri" w:hAnsi="Calibri" w:cs="Calibri"/>
          <w:b/>
        </w:rPr>
        <w:t xml:space="preserve">Action: </w:t>
      </w:r>
      <w:r>
        <w:rPr>
          <w:rFonts w:ascii="Calibri" w:eastAsia="Calibri" w:hAnsi="Calibri" w:cs="Calibri"/>
        </w:rPr>
        <w:t>DE &amp; MD (Clint Gill and Jason Keppler) will research manure use on full-season soybeans by the Ad Hoc April meeting to firm up their position on Supplemental Nitrogen Nutrient Management.</w:t>
      </w:r>
    </w:p>
    <w:p w14:paraId="3EE3452D" w14:textId="77777777" w:rsidR="00C10CF4" w:rsidRDefault="00C10CF4" w:rsidP="00C10CF4">
      <w:pPr>
        <w:spacing w:line="240" w:lineRule="auto"/>
        <w:rPr>
          <w:rFonts w:ascii="Calibri" w:eastAsia="Calibri" w:hAnsi="Calibri" w:cs="Calibri"/>
        </w:rPr>
      </w:pPr>
      <w:r>
        <w:rPr>
          <w:rFonts w:ascii="Calibri" w:eastAsia="Calibri" w:hAnsi="Calibri" w:cs="Calibri"/>
          <w:b/>
        </w:rPr>
        <w:t xml:space="preserve">Action: </w:t>
      </w:r>
      <w:r>
        <w:rPr>
          <w:rFonts w:ascii="Calibri" w:eastAsia="Calibri" w:hAnsi="Calibri" w:cs="Calibri"/>
        </w:rPr>
        <w:t xml:space="preserve">NY (Emily) will confer with Cassie (and Greg Albrecht) on stance regarding </w:t>
      </w:r>
      <w:proofErr w:type="gramStart"/>
      <w:r>
        <w:rPr>
          <w:rFonts w:ascii="Calibri" w:eastAsia="Calibri" w:hAnsi="Calibri" w:cs="Calibri"/>
        </w:rPr>
        <w:t>Supplemental  Nitrogen</w:t>
      </w:r>
      <w:proofErr w:type="gramEnd"/>
      <w:r>
        <w:rPr>
          <w:rFonts w:ascii="Calibri" w:eastAsia="Calibri" w:hAnsi="Calibri" w:cs="Calibri"/>
        </w:rPr>
        <w:t xml:space="preserve"> Nutrient Management on full-season soybeans by the Ad Hoc April meeting.</w:t>
      </w:r>
    </w:p>
    <w:p w14:paraId="2FE1A18C" w14:textId="77777777" w:rsidR="00C10CF4" w:rsidRDefault="00C10CF4" w:rsidP="00C10CF4">
      <w:pPr>
        <w:spacing w:line="240" w:lineRule="auto"/>
        <w:rPr>
          <w:rFonts w:ascii="Calibri" w:eastAsia="Calibri" w:hAnsi="Calibri" w:cs="Calibri"/>
        </w:rPr>
      </w:pPr>
      <w:r>
        <w:rPr>
          <w:rFonts w:ascii="Calibri" w:eastAsia="Calibri" w:hAnsi="Calibri" w:cs="Calibri"/>
          <w:b/>
        </w:rPr>
        <w:t xml:space="preserve">Action: </w:t>
      </w:r>
      <w:r w:rsidRPr="008036AA">
        <w:rPr>
          <w:rFonts w:ascii="Calibri" w:eastAsia="Calibri" w:hAnsi="Calibri" w:cs="Calibri"/>
          <w:bCs/>
        </w:rPr>
        <w:t>Loretta will contact Matt Monroe</w:t>
      </w:r>
      <w:r>
        <w:rPr>
          <w:rFonts w:ascii="Calibri" w:eastAsia="Calibri" w:hAnsi="Calibri" w:cs="Calibri"/>
          <w:b/>
        </w:rPr>
        <w:t xml:space="preserve"> </w:t>
      </w:r>
      <w:r>
        <w:rPr>
          <w:rFonts w:ascii="Calibri" w:eastAsia="Calibri" w:hAnsi="Calibri" w:cs="Calibri"/>
        </w:rPr>
        <w:t>for WV feedback on stance regarding Supplemental Nitrogen Nutrient Management on full-season soybeans by the Ad Hoc April meeting.</w:t>
      </w:r>
    </w:p>
    <w:p w14:paraId="7DFF354C" w14:textId="77777777" w:rsidR="00C10CF4" w:rsidRDefault="00C10CF4" w:rsidP="00C10CF4">
      <w:pPr>
        <w:spacing w:line="240" w:lineRule="auto"/>
        <w:rPr>
          <w:rFonts w:ascii="Calibri" w:eastAsia="Calibri" w:hAnsi="Calibri" w:cs="Calibri"/>
        </w:rPr>
      </w:pPr>
      <w:r>
        <w:rPr>
          <w:rFonts w:ascii="Calibri" w:eastAsia="Calibri" w:hAnsi="Calibri" w:cs="Calibri"/>
          <w:b/>
        </w:rPr>
        <w:t xml:space="preserve">Action: </w:t>
      </w:r>
      <w:r>
        <w:rPr>
          <w:rFonts w:ascii="Calibri" w:eastAsia="Calibri" w:hAnsi="Calibri" w:cs="Calibri"/>
        </w:rPr>
        <w:t>VA (Tim Sexton) will ask around about what other info is out there regarding N management on soybeans.</w:t>
      </w:r>
    </w:p>
    <w:p w14:paraId="0000005E" w14:textId="77777777" w:rsidR="00555E6D" w:rsidRDefault="00555E6D">
      <w:pPr>
        <w:spacing w:line="240" w:lineRule="auto"/>
        <w:rPr>
          <w:rFonts w:ascii="Calibri" w:eastAsia="Calibri" w:hAnsi="Calibri" w:cs="Calibri"/>
        </w:rPr>
      </w:pPr>
    </w:p>
    <w:p w14:paraId="0000005F" w14:textId="77777777" w:rsidR="00555E6D" w:rsidRDefault="00C10CF4">
      <w:pPr>
        <w:spacing w:line="240" w:lineRule="auto"/>
      </w:pPr>
      <w:r>
        <w:rPr>
          <w:rFonts w:ascii="Calibri" w:eastAsia="Calibri" w:hAnsi="Calibri" w:cs="Calibri"/>
        </w:rPr>
        <w:t>12:00</w:t>
      </w:r>
      <w:r>
        <w:rPr>
          <w:rFonts w:ascii="Calibri" w:eastAsia="Calibri" w:hAnsi="Calibri" w:cs="Calibri"/>
        </w:rPr>
        <w:tab/>
      </w:r>
      <w:r>
        <w:rPr>
          <w:rFonts w:ascii="Calibri" w:eastAsia="Calibri" w:hAnsi="Calibri" w:cs="Calibri"/>
          <w:b/>
        </w:rPr>
        <w:t>Adjourn</w:t>
      </w:r>
    </w:p>
    <w:p w14:paraId="00000060" w14:textId="77777777" w:rsidR="00555E6D" w:rsidRDefault="00555E6D"/>
    <w:p w14:paraId="00000061" w14:textId="77777777" w:rsidR="00555E6D" w:rsidRDefault="00C10CF4">
      <w:pPr>
        <w:rPr>
          <w:rFonts w:ascii="Calibri" w:eastAsia="Calibri" w:hAnsi="Calibri" w:cs="Calibri"/>
          <w:b/>
        </w:rPr>
      </w:pPr>
      <w:r>
        <w:rPr>
          <w:rFonts w:ascii="Calibri" w:eastAsia="Calibri" w:hAnsi="Calibri" w:cs="Calibri"/>
          <w:b/>
        </w:rPr>
        <w:t>Participants DRAFT</w:t>
      </w:r>
    </w:p>
    <w:p w14:paraId="00000062" w14:textId="5D6815E9" w:rsidR="00555E6D" w:rsidRDefault="00C10CF4">
      <w:pPr>
        <w:numPr>
          <w:ilvl w:val="0"/>
          <w:numId w:val="2"/>
        </w:numPr>
        <w:spacing w:line="259" w:lineRule="auto"/>
      </w:pPr>
      <w:r>
        <w:rPr>
          <w:rFonts w:ascii="Calibri" w:eastAsia="Calibri" w:hAnsi="Calibri" w:cs="Calibri"/>
        </w:rPr>
        <w:t xml:space="preserve">Bill </w:t>
      </w:r>
      <w:proofErr w:type="spellStart"/>
      <w:r>
        <w:rPr>
          <w:rFonts w:ascii="Calibri" w:eastAsia="Calibri" w:hAnsi="Calibri" w:cs="Calibri"/>
        </w:rPr>
        <w:t>Angstadt</w:t>
      </w:r>
      <w:proofErr w:type="spellEnd"/>
      <w:r>
        <w:rPr>
          <w:rFonts w:ascii="Calibri" w:eastAsia="Calibri" w:hAnsi="Calibri" w:cs="Calibri"/>
        </w:rPr>
        <w:t xml:space="preserve">, </w:t>
      </w:r>
      <w:proofErr w:type="spellStart"/>
      <w:r w:rsidR="00026A7D">
        <w:rPr>
          <w:rFonts w:ascii="Calibri" w:eastAsia="Calibri" w:hAnsi="Calibri" w:cs="Calibri"/>
        </w:rPr>
        <w:t>Angstadt</w:t>
      </w:r>
      <w:proofErr w:type="spellEnd"/>
      <w:r w:rsidR="00026A7D">
        <w:rPr>
          <w:rFonts w:ascii="Calibri" w:eastAsia="Calibri" w:hAnsi="Calibri" w:cs="Calibri"/>
        </w:rPr>
        <w:t xml:space="preserve"> Consulting</w:t>
      </w:r>
    </w:p>
    <w:p w14:paraId="00000063" w14:textId="749D2EB5" w:rsidR="00555E6D" w:rsidRDefault="00C10CF4">
      <w:pPr>
        <w:numPr>
          <w:ilvl w:val="0"/>
          <w:numId w:val="2"/>
        </w:numPr>
        <w:spacing w:line="259" w:lineRule="auto"/>
      </w:pPr>
      <w:r>
        <w:rPr>
          <w:rFonts w:ascii="Calibri" w:eastAsia="Calibri" w:hAnsi="Calibri" w:cs="Calibri"/>
        </w:rPr>
        <w:t>Brady Seely, PA</w:t>
      </w:r>
      <w:r w:rsidR="00026A7D">
        <w:rPr>
          <w:rFonts w:ascii="Calibri" w:eastAsia="Calibri" w:hAnsi="Calibri" w:cs="Calibri"/>
        </w:rPr>
        <w:t xml:space="preserve"> DEP</w:t>
      </w:r>
    </w:p>
    <w:p w14:paraId="00000064" w14:textId="6718BA16" w:rsidR="00555E6D" w:rsidRDefault="00C10CF4">
      <w:pPr>
        <w:numPr>
          <w:ilvl w:val="0"/>
          <w:numId w:val="2"/>
        </w:numPr>
        <w:spacing w:line="259" w:lineRule="auto"/>
      </w:pPr>
      <w:r>
        <w:rPr>
          <w:rFonts w:ascii="Calibri" w:eastAsia="Calibri" w:hAnsi="Calibri" w:cs="Calibri"/>
        </w:rPr>
        <w:t>Clint Gill, DDA</w:t>
      </w:r>
    </w:p>
    <w:p w14:paraId="00000065" w14:textId="3258D456" w:rsidR="00555E6D" w:rsidRDefault="00C10CF4">
      <w:pPr>
        <w:numPr>
          <w:ilvl w:val="0"/>
          <w:numId w:val="2"/>
        </w:numPr>
        <w:spacing w:line="259" w:lineRule="auto"/>
      </w:pPr>
      <w:r>
        <w:rPr>
          <w:rFonts w:ascii="Calibri" w:eastAsia="Calibri" w:hAnsi="Calibri" w:cs="Calibri"/>
        </w:rPr>
        <w:t>Ted Tessler, PA DEP</w:t>
      </w:r>
    </w:p>
    <w:p w14:paraId="00000066" w14:textId="77777777" w:rsidR="00555E6D" w:rsidRDefault="00C10CF4">
      <w:pPr>
        <w:numPr>
          <w:ilvl w:val="0"/>
          <w:numId w:val="2"/>
        </w:numPr>
        <w:spacing w:line="259" w:lineRule="auto"/>
      </w:pPr>
      <w:r>
        <w:rPr>
          <w:rFonts w:ascii="Calibri" w:eastAsia="Calibri" w:hAnsi="Calibri" w:cs="Calibri"/>
        </w:rPr>
        <w:t>Emily Dekar, NY Upper Susquehanna Coalition</w:t>
      </w:r>
    </w:p>
    <w:p w14:paraId="00000067" w14:textId="3AA7CDB6" w:rsidR="00555E6D" w:rsidRDefault="00C10CF4">
      <w:pPr>
        <w:numPr>
          <w:ilvl w:val="0"/>
          <w:numId w:val="2"/>
        </w:numPr>
        <w:spacing w:line="259" w:lineRule="auto"/>
        <w:rPr>
          <w:rFonts w:ascii="Calibri" w:eastAsia="Calibri" w:hAnsi="Calibri" w:cs="Calibri"/>
        </w:rPr>
      </w:pPr>
      <w:r>
        <w:rPr>
          <w:rFonts w:ascii="Calibri" w:eastAsia="Calibri" w:hAnsi="Calibri" w:cs="Calibri"/>
        </w:rPr>
        <w:t>Jason Keppler, MDA</w:t>
      </w:r>
    </w:p>
    <w:p w14:paraId="00000068" w14:textId="77777777" w:rsidR="00555E6D" w:rsidRDefault="00C10CF4">
      <w:pPr>
        <w:numPr>
          <w:ilvl w:val="0"/>
          <w:numId w:val="2"/>
        </w:numPr>
        <w:spacing w:line="259" w:lineRule="auto"/>
        <w:rPr>
          <w:rFonts w:ascii="Calibri" w:eastAsia="Calibri" w:hAnsi="Calibri" w:cs="Calibri"/>
        </w:rPr>
      </w:pPr>
      <w:r>
        <w:rPr>
          <w:rFonts w:ascii="Calibri" w:eastAsia="Calibri" w:hAnsi="Calibri" w:cs="Calibri"/>
        </w:rPr>
        <w:t>Jackie Pickford, CRC</w:t>
      </w:r>
    </w:p>
    <w:p w14:paraId="00000069" w14:textId="1CD66D71" w:rsidR="00555E6D" w:rsidRDefault="00C10CF4">
      <w:pPr>
        <w:numPr>
          <w:ilvl w:val="0"/>
          <w:numId w:val="2"/>
        </w:numPr>
        <w:spacing w:line="259" w:lineRule="auto"/>
      </w:pPr>
      <w:r>
        <w:rPr>
          <w:rFonts w:ascii="Calibri" w:eastAsia="Calibri" w:hAnsi="Calibri" w:cs="Calibri"/>
        </w:rPr>
        <w:t xml:space="preserve">Kate </w:t>
      </w:r>
      <w:proofErr w:type="spellStart"/>
      <w:r>
        <w:rPr>
          <w:rFonts w:ascii="Calibri" w:eastAsia="Calibri" w:hAnsi="Calibri" w:cs="Calibri"/>
        </w:rPr>
        <w:t>Brewsaw</w:t>
      </w:r>
      <w:proofErr w:type="spellEnd"/>
      <w:r>
        <w:rPr>
          <w:rFonts w:ascii="Calibri" w:eastAsia="Calibri" w:hAnsi="Calibri" w:cs="Calibri"/>
        </w:rPr>
        <w:t xml:space="preserve">, PA DEP </w:t>
      </w:r>
    </w:p>
    <w:p w14:paraId="0000006A" w14:textId="77777777" w:rsidR="00555E6D" w:rsidRDefault="00C10CF4">
      <w:pPr>
        <w:numPr>
          <w:ilvl w:val="0"/>
          <w:numId w:val="2"/>
        </w:numPr>
        <w:spacing w:line="259" w:lineRule="auto"/>
      </w:pPr>
      <w:r>
        <w:rPr>
          <w:rFonts w:ascii="Calibri" w:eastAsia="Calibri" w:hAnsi="Calibri" w:cs="Calibri"/>
        </w:rPr>
        <w:lastRenderedPageBreak/>
        <w:t>Loretta Collins, UMD/CBPO</w:t>
      </w:r>
    </w:p>
    <w:p w14:paraId="0000006B" w14:textId="335C97EB" w:rsidR="00555E6D" w:rsidRDefault="00C10CF4">
      <w:pPr>
        <w:numPr>
          <w:ilvl w:val="0"/>
          <w:numId w:val="2"/>
        </w:numPr>
        <w:spacing w:line="259" w:lineRule="auto"/>
      </w:pPr>
      <w:r>
        <w:rPr>
          <w:rFonts w:ascii="Calibri" w:eastAsia="Calibri" w:hAnsi="Calibri" w:cs="Calibri"/>
        </w:rPr>
        <w:t>Mark Dubin, UMD</w:t>
      </w:r>
      <w:r w:rsidR="00026A7D">
        <w:rPr>
          <w:rFonts w:ascii="Calibri" w:eastAsia="Calibri" w:hAnsi="Calibri" w:cs="Calibri"/>
        </w:rPr>
        <w:t>/CBPO</w:t>
      </w:r>
    </w:p>
    <w:p w14:paraId="0000006C" w14:textId="128213E6" w:rsidR="00555E6D" w:rsidRDefault="00C10CF4">
      <w:pPr>
        <w:numPr>
          <w:ilvl w:val="0"/>
          <w:numId w:val="2"/>
        </w:numPr>
        <w:spacing w:line="259" w:lineRule="auto"/>
      </w:pPr>
      <w:r>
        <w:rPr>
          <w:rFonts w:ascii="Calibri" w:eastAsia="Calibri" w:hAnsi="Calibri" w:cs="Calibri"/>
        </w:rPr>
        <w:t xml:space="preserve">Olivia Devereux, </w:t>
      </w:r>
      <w:r w:rsidR="00026A7D">
        <w:rPr>
          <w:rFonts w:ascii="Calibri" w:eastAsia="Calibri" w:hAnsi="Calibri" w:cs="Calibri"/>
        </w:rPr>
        <w:t>Devereux Consulting</w:t>
      </w:r>
    </w:p>
    <w:p w14:paraId="0000006D" w14:textId="4DE6BCD7" w:rsidR="00555E6D" w:rsidRDefault="00C10CF4">
      <w:pPr>
        <w:numPr>
          <w:ilvl w:val="0"/>
          <w:numId w:val="2"/>
        </w:numPr>
        <w:spacing w:line="259" w:lineRule="auto"/>
        <w:rPr>
          <w:rFonts w:ascii="Calibri" w:eastAsia="Calibri" w:hAnsi="Calibri" w:cs="Calibri"/>
        </w:rPr>
      </w:pPr>
      <w:r>
        <w:rPr>
          <w:rFonts w:ascii="Calibri" w:eastAsia="Calibri" w:hAnsi="Calibri" w:cs="Calibri"/>
        </w:rPr>
        <w:t xml:space="preserve">Jess Rigelman, </w:t>
      </w:r>
      <w:r w:rsidR="00026A7D">
        <w:rPr>
          <w:rFonts w:ascii="Calibri" w:eastAsia="Calibri" w:hAnsi="Calibri" w:cs="Calibri"/>
        </w:rPr>
        <w:t>J5 LLC</w:t>
      </w:r>
    </w:p>
    <w:p w14:paraId="0000006E" w14:textId="6026DF92" w:rsidR="00555E6D" w:rsidRDefault="00C10CF4">
      <w:pPr>
        <w:numPr>
          <w:ilvl w:val="0"/>
          <w:numId w:val="2"/>
        </w:numPr>
        <w:spacing w:line="259" w:lineRule="auto"/>
        <w:rPr>
          <w:rFonts w:ascii="Calibri" w:eastAsia="Calibri" w:hAnsi="Calibri" w:cs="Calibri"/>
        </w:rPr>
      </w:pPr>
      <w:r>
        <w:rPr>
          <w:rFonts w:ascii="Calibri" w:eastAsia="Calibri" w:hAnsi="Calibri" w:cs="Calibri"/>
        </w:rPr>
        <w:t xml:space="preserve">Ruth T. Cassilly, </w:t>
      </w:r>
      <w:r w:rsidR="00026A7D">
        <w:rPr>
          <w:rFonts w:ascii="Calibri" w:eastAsia="Calibri" w:hAnsi="Calibri" w:cs="Calibri"/>
        </w:rPr>
        <w:t>UMD/CBPO</w:t>
      </w:r>
    </w:p>
    <w:p w14:paraId="0000006F" w14:textId="528B9249" w:rsidR="00555E6D" w:rsidRDefault="00C10CF4">
      <w:pPr>
        <w:numPr>
          <w:ilvl w:val="0"/>
          <w:numId w:val="2"/>
        </w:numPr>
        <w:spacing w:line="259" w:lineRule="auto"/>
        <w:rPr>
          <w:rFonts w:ascii="Calibri" w:eastAsia="Calibri" w:hAnsi="Calibri" w:cs="Calibri"/>
        </w:rPr>
      </w:pPr>
      <w:r>
        <w:rPr>
          <w:rFonts w:ascii="Calibri" w:eastAsia="Calibri" w:hAnsi="Calibri" w:cs="Calibri"/>
        </w:rPr>
        <w:t xml:space="preserve">Ken Staver, </w:t>
      </w:r>
      <w:r w:rsidR="00026A7D">
        <w:rPr>
          <w:rFonts w:ascii="Calibri" w:eastAsia="Calibri" w:hAnsi="Calibri" w:cs="Calibri"/>
        </w:rPr>
        <w:t>UMD</w:t>
      </w:r>
    </w:p>
    <w:p w14:paraId="4F77EC2F" w14:textId="71B0B34B" w:rsidR="00C10CF4" w:rsidRDefault="00C10CF4">
      <w:pPr>
        <w:numPr>
          <w:ilvl w:val="0"/>
          <w:numId w:val="2"/>
        </w:numPr>
        <w:spacing w:line="259" w:lineRule="auto"/>
        <w:rPr>
          <w:rFonts w:ascii="Calibri" w:eastAsia="Calibri" w:hAnsi="Calibri" w:cs="Calibri"/>
        </w:rPr>
      </w:pPr>
      <w:r>
        <w:rPr>
          <w:rFonts w:ascii="Calibri" w:eastAsia="Calibri" w:hAnsi="Calibri" w:cs="Calibri"/>
        </w:rPr>
        <w:t>Tim Sexton, VA DCR</w:t>
      </w:r>
    </w:p>
    <w:p w14:paraId="00000070" w14:textId="77777777" w:rsidR="00555E6D" w:rsidRDefault="00555E6D">
      <w:pPr>
        <w:spacing w:line="259" w:lineRule="auto"/>
        <w:rPr>
          <w:rFonts w:ascii="Calibri" w:eastAsia="Calibri" w:hAnsi="Calibri" w:cs="Calibri"/>
          <w:b/>
        </w:rPr>
      </w:pPr>
    </w:p>
    <w:p w14:paraId="00000071" w14:textId="77777777" w:rsidR="00555E6D" w:rsidRDefault="00555E6D">
      <w:pPr>
        <w:spacing w:after="160" w:line="259" w:lineRule="auto"/>
        <w:rPr>
          <w:rFonts w:ascii="Calibri" w:eastAsia="Calibri" w:hAnsi="Calibri" w:cs="Calibri"/>
        </w:rPr>
      </w:pPr>
    </w:p>
    <w:sectPr w:rsidR="00555E6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FB22CE"/>
    <w:multiLevelType w:val="multilevel"/>
    <w:tmpl w:val="D9D6768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1C442005"/>
    <w:multiLevelType w:val="multilevel"/>
    <w:tmpl w:val="1E68D9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6ED5B92"/>
    <w:multiLevelType w:val="hybridMultilevel"/>
    <w:tmpl w:val="74B8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BDB7B71"/>
    <w:multiLevelType w:val="multilevel"/>
    <w:tmpl w:val="CB6C9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29045ED"/>
    <w:multiLevelType w:val="hybridMultilevel"/>
    <w:tmpl w:val="B9D82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5E6D"/>
    <w:rsid w:val="00026A7D"/>
    <w:rsid w:val="000A386B"/>
    <w:rsid w:val="002B4592"/>
    <w:rsid w:val="00316CF8"/>
    <w:rsid w:val="003C4552"/>
    <w:rsid w:val="003E129D"/>
    <w:rsid w:val="00555E6D"/>
    <w:rsid w:val="005911F0"/>
    <w:rsid w:val="00723324"/>
    <w:rsid w:val="008036AA"/>
    <w:rsid w:val="00880BF7"/>
    <w:rsid w:val="008E2DAC"/>
    <w:rsid w:val="009F1EEE"/>
    <w:rsid w:val="00A321E3"/>
    <w:rsid w:val="00AC7971"/>
    <w:rsid w:val="00BB7F47"/>
    <w:rsid w:val="00BC7AF5"/>
    <w:rsid w:val="00C044C8"/>
    <w:rsid w:val="00C10CF4"/>
    <w:rsid w:val="00D322D3"/>
    <w:rsid w:val="00D63BD2"/>
    <w:rsid w:val="00F578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DA428A"/>
  <w15:docId w15:val="{6BF197F3-4F69-42D9-A5B2-AB37FB7F0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026A7D"/>
    <w:pPr>
      <w:ind w:left="720"/>
      <w:contextualSpacing/>
    </w:pPr>
  </w:style>
  <w:style w:type="character" w:styleId="Hyperlink">
    <w:name w:val="Hyperlink"/>
    <w:basedOn w:val="DefaultParagraphFont"/>
    <w:uiPriority w:val="99"/>
    <w:unhideWhenUsed/>
    <w:rsid w:val="00C10CF4"/>
    <w:rPr>
      <w:color w:val="0000FF" w:themeColor="hyperlink"/>
      <w:u w:val="single"/>
    </w:rPr>
  </w:style>
  <w:style w:type="character" w:styleId="UnresolvedMention">
    <w:name w:val="Unresolved Mention"/>
    <w:basedOn w:val="DefaultParagraphFont"/>
    <w:uiPriority w:val="99"/>
    <w:semiHidden/>
    <w:unhideWhenUsed/>
    <w:rsid w:val="00C10C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2708488">
      <w:bodyDiv w:val="1"/>
      <w:marLeft w:val="0"/>
      <w:marRight w:val="0"/>
      <w:marTop w:val="0"/>
      <w:marBottom w:val="0"/>
      <w:divBdr>
        <w:top w:val="none" w:sz="0" w:space="0" w:color="auto"/>
        <w:left w:val="none" w:sz="0" w:space="0" w:color="auto"/>
        <w:bottom w:val="none" w:sz="0" w:space="0" w:color="auto"/>
        <w:right w:val="none" w:sz="0" w:space="0" w:color="auto"/>
      </w:divBdr>
      <w:divsChild>
        <w:div w:id="1162162329">
          <w:marLeft w:val="360"/>
          <w:marRight w:val="0"/>
          <w:marTop w:val="200"/>
          <w:marBottom w:val="0"/>
          <w:divBdr>
            <w:top w:val="none" w:sz="0" w:space="0" w:color="auto"/>
            <w:left w:val="none" w:sz="0" w:space="0" w:color="auto"/>
            <w:bottom w:val="none" w:sz="0" w:space="0" w:color="auto"/>
            <w:right w:val="none" w:sz="0" w:space="0" w:color="auto"/>
          </w:divBdr>
        </w:div>
        <w:div w:id="1105034572">
          <w:marLeft w:val="1080"/>
          <w:marRight w:val="0"/>
          <w:marTop w:val="100"/>
          <w:marBottom w:val="0"/>
          <w:divBdr>
            <w:top w:val="none" w:sz="0" w:space="0" w:color="auto"/>
            <w:left w:val="none" w:sz="0" w:space="0" w:color="auto"/>
            <w:bottom w:val="none" w:sz="0" w:space="0" w:color="auto"/>
            <w:right w:val="none" w:sz="0" w:space="0" w:color="auto"/>
          </w:divBdr>
        </w:div>
        <w:div w:id="1717897072">
          <w:marLeft w:val="1080"/>
          <w:marRight w:val="0"/>
          <w:marTop w:val="100"/>
          <w:marBottom w:val="0"/>
          <w:divBdr>
            <w:top w:val="none" w:sz="0" w:space="0" w:color="auto"/>
            <w:left w:val="none" w:sz="0" w:space="0" w:color="auto"/>
            <w:bottom w:val="none" w:sz="0" w:space="0" w:color="auto"/>
            <w:right w:val="none" w:sz="0" w:space="0" w:color="auto"/>
          </w:divBdr>
        </w:div>
        <w:div w:id="1120807599">
          <w:marLeft w:val="1080"/>
          <w:marRight w:val="0"/>
          <w:marTop w:val="100"/>
          <w:marBottom w:val="0"/>
          <w:divBdr>
            <w:top w:val="none" w:sz="0" w:space="0" w:color="auto"/>
            <w:left w:val="none" w:sz="0" w:space="0" w:color="auto"/>
            <w:bottom w:val="none" w:sz="0" w:space="0" w:color="auto"/>
            <w:right w:val="none" w:sz="0" w:space="0" w:color="auto"/>
          </w:divBdr>
        </w:div>
        <w:div w:id="474227225">
          <w:marLeft w:val="1080"/>
          <w:marRight w:val="0"/>
          <w:marTop w:val="100"/>
          <w:marBottom w:val="0"/>
          <w:divBdr>
            <w:top w:val="none" w:sz="0" w:space="0" w:color="auto"/>
            <w:left w:val="none" w:sz="0" w:space="0" w:color="auto"/>
            <w:bottom w:val="none" w:sz="0" w:space="0" w:color="auto"/>
            <w:right w:val="none" w:sz="0" w:space="0" w:color="auto"/>
          </w:divBdr>
        </w:div>
        <w:div w:id="1103378114">
          <w:marLeft w:val="1080"/>
          <w:marRight w:val="0"/>
          <w:marTop w:val="100"/>
          <w:marBottom w:val="0"/>
          <w:divBdr>
            <w:top w:val="none" w:sz="0" w:space="0" w:color="auto"/>
            <w:left w:val="none" w:sz="0" w:space="0" w:color="auto"/>
            <w:bottom w:val="none" w:sz="0" w:space="0" w:color="auto"/>
            <w:right w:val="none" w:sz="0" w:space="0" w:color="auto"/>
          </w:divBdr>
        </w:div>
        <w:div w:id="6834659">
          <w:marLeft w:val="1080"/>
          <w:marRight w:val="0"/>
          <w:marTop w:val="100"/>
          <w:marBottom w:val="0"/>
          <w:divBdr>
            <w:top w:val="none" w:sz="0" w:space="0" w:color="auto"/>
            <w:left w:val="none" w:sz="0" w:space="0" w:color="auto"/>
            <w:bottom w:val="none" w:sz="0" w:space="0" w:color="auto"/>
            <w:right w:val="none" w:sz="0" w:space="0" w:color="auto"/>
          </w:divBdr>
        </w:div>
        <w:div w:id="1332027066">
          <w:marLeft w:val="1080"/>
          <w:marRight w:val="0"/>
          <w:marTop w:val="100"/>
          <w:marBottom w:val="0"/>
          <w:divBdr>
            <w:top w:val="none" w:sz="0" w:space="0" w:color="auto"/>
            <w:left w:val="none" w:sz="0" w:space="0" w:color="auto"/>
            <w:bottom w:val="none" w:sz="0" w:space="0" w:color="auto"/>
            <w:right w:val="none" w:sz="0" w:space="0" w:color="auto"/>
          </w:divBdr>
        </w:div>
        <w:div w:id="591550837">
          <w:marLeft w:val="360"/>
          <w:marRight w:val="0"/>
          <w:marTop w:val="200"/>
          <w:marBottom w:val="0"/>
          <w:divBdr>
            <w:top w:val="none" w:sz="0" w:space="0" w:color="auto"/>
            <w:left w:val="none" w:sz="0" w:space="0" w:color="auto"/>
            <w:bottom w:val="none" w:sz="0" w:space="0" w:color="auto"/>
            <w:right w:val="none" w:sz="0" w:space="0" w:color="auto"/>
          </w:divBdr>
        </w:div>
        <w:div w:id="557322449">
          <w:marLeft w:val="1080"/>
          <w:marRight w:val="0"/>
          <w:marTop w:val="100"/>
          <w:marBottom w:val="0"/>
          <w:divBdr>
            <w:top w:val="none" w:sz="0" w:space="0" w:color="auto"/>
            <w:left w:val="none" w:sz="0" w:space="0" w:color="auto"/>
            <w:bottom w:val="none" w:sz="0" w:space="0" w:color="auto"/>
            <w:right w:val="none" w:sz="0" w:space="0" w:color="auto"/>
          </w:divBdr>
        </w:div>
        <w:div w:id="1815172537">
          <w:marLeft w:val="1800"/>
          <w:marRight w:val="0"/>
          <w:marTop w:val="100"/>
          <w:marBottom w:val="0"/>
          <w:divBdr>
            <w:top w:val="none" w:sz="0" w:space="0" w:color="auto"/>
            <w:left w:val="none" w:sz="0" w:space="0" w:color="auto"/>
            <w:bottom w:val="none" w:sz="0" w:space="0" w:color="auto"/>
            <w:right w:val="none" w:sz="0" w:space="0" w:color="auto"/>
          </w:divBdr>
        </w:div>
        <w:div w:id="265576573">
          <w:marLeft w:val="180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svg"/><Relationship Id="rId13" Type="http://schemas.openxmlformats.org/officeDocument/2006/relationships/image" Target="media/image9.png"/><Relationship Id="rId18" Type="http://schemas.openxmlformats.org/officeDocument/2006/relationships/image" Target="media/image14.svg"/><Relationship Id="rId3" Type="http://schemas.openxmlformats.org/officeDocument/2006/relationships/settings" Target="settings.xml"/><Relationship Id="rId21" Type="http://schemas.openxmlformats.org/officeDocument/2006/relationships/hyperlink" Target="https://mda.maryland.gov/resource_conservation/Documents/nm_manual/I-B1%20p1-15%20update.pdf" TargetMode="External"/><Relationship Id="rId7" Type="http://schemas.openxmlformats.org/officeDocument/2006/relationships/image" Target="media/image3.png"/><Relationship Id="rId12" Type="http://schemas.openxmlformats.org/officeDocument/2006/relationships/image" Target="media/image8.sv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svg"/><Relationship Id="rId20" Type="http://schemas.openxmlformats.org/officeDocument/2006/relationships/image" Target="media/image16.svg"/><Relationship Id="rId1" Type="http://schemas.openxmlformats.org/officeDocument/2006/relationships/numbering" Target="numbering.xml"/><Relationship Id="rId6" Type="http://schemas.openxmlformats.org/officeDocument/2006/relationships/image" Target="media/image2.sv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sv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sv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2542</Words>
  <Characters>14496</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Loretta Collins</cp:lastModifiedBy>
  <cp:revision>2</cp:revision>
  <dcterms:created xsi:type="dcterms:W3CDTF">2021-03-25T20:22:00Z</dcterms:created>
  <dcterms:modified xsi:type="dcterms:W3CDTF">2021-03-25T20:22:00Z</dcterms:modified>
</cp:coreProperties>
</file>